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E63" w:rsidRDefault="00E8347B" w:rsidP="00661E63">
      <w:pPr>
        <w:rPr>
          <w:noProof/>
        </w:rPr>
      </w:pPr>
      <w:r w:rsidRPr="00392624">
        <w:rPr>
          <w:rFonts w:ascii="Calibri" w:eastAsia="Calibri" w:hAnsi="Calibri" w:cs="Arial"/>
          <w:noProof/>
          <w:sz w:val="20"/>
        </w:rPr>
        <w:drawing>
          <wp:inline distT="0" distB="0" distL="0" distR="0" wp14:anchorId="4FE33FF8" wp14:editId="5C19EF8C">
            <wp:extent cx="1222375" cy="817880"/>
            <wp:effectExtent l="0" t="0" r="0" b="1270"/>
            <wp:docPr id="10" name="Image 10" descr="Résultat d’images pour ght marti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images pour ght martiniq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2375" cy="817880"/>
                    </a:xfrm>
                    <a:prstGeom prst="rect">
                      <a:avLst/>
                    </a:prstGeom>
                    <a:noFill/>
                    <a:ln>
                      <a:noFill/>
                    </a:ln>
                  </pic:spPr>
                </pic:pic>
              </a:graphicData>
            </a:graphic>
          </wp:inline>
        </w:drawing>
      </w:r>
      <w:r w:rsidR="00E81A94">
        <w:rPr>
          <w:noProof/>
        </w:rPr>
        <w:t xml:space="preserve">                                                                            </w:t>
      </w:r>
    </w:p>
    <w:p w:rsidR="00CE4DA3" w:rsidRDefault="00CE4DA3" w:rsidP="00661E63">
      <w:pPr>
        <w:rPr>
          <w:noProof/>
        </w:rPr>
      </w:pPr>
    </w:p>
    <w:p w:rsidR="00CE4DA3" w:rsidRPr="00746C0C" w:rsidRDefault="00CE4DA3" w:rsidP="00661E63">
      <w:pPr>
        <w:rPr>
          <w:lang w:val="en-GB"/>
        </w:rPr>
      </w:pPr>
    </w:p>
    <w:p w:rsidR="00661E63" w:rsidRPr="004910E7" w:rsidRDefault="00661E63" w:rsidP="00661E63">
      <w:pPr>
        <w:spacing w:line="360" w:lineRule="auto"/>
        <w:ind w:left="5528"/>
        <w:rPr>
          <w:szCs w:val="22"/>
        </w:rPr>
      </w:pPr>
    </w:p>
    <w:p w:rsidR="00523640" w:rsidRPr="00523640" w:rsidRDefault="00523640" w:rsidP="00523640">
      <w:pPr>
        <w:tabs>
          <w:tab w:val="left" w:pos="1380"/>
          <w:tab w:val="center" w:pos="3985"/>
        </w:tabs>
        <w:jc w:val="center"/>
        <w:rPr>
          <w:b/>
          <w:noProof/>
          <w:sz w:val="24"/>
        </w:rPr>
      </w:pPr>
      <w:r w:rsidRPr="00523640">
        <w:rPr>
          <w:b/>
          <w:noProof/>
          <w:sz w:val="24"/>
        </w:rPr>
        <w:t>DIRECTION DES ACHATS</w:t>
      </w:r>
    </w:p>
    <w:p w:rsidR="00240695" w:rsidRDefault="00523640" w:rsidP="00523640">
      <w:pPr>
        <w:jc w:val="center"/>
        <w:rPr>
          <w:rFonts w:asciiTheme="minorHAnsi" w:hAnsiTheme="minorHAnsi" w:cstheme="minorHAnsi"/>
          <w:b/>
          <w:szCs w:val="22"/>
          <w:u w:val="single"/>
        </w:rPr>
      </w:pPr>
      <w:r w:rsidRPr="00560E18">
        <w:rPr>
          <w:i/>
          <w:noProof/>
          <w:sz w:val="20"/>
        </w:rPr>
        <w:t xml:space="preserve">Filière </w:t>
      </w:r>
      <w:r w:rsidR="00E8347B">
        <w:rPr>
          <w:i/>
          <w:noProof/>
          <w:sz w:val="20"/>
        </w:rPr>
        <w:t>hotellerie</w:t>
      </w:r>
    </w:p>
    <w:p w:rsidR="00240695" w:rsidRDefault="00240695" w:rsidP="00523640">
      <w:pPr>
        <w:jc w:val="center"/>
        <w:rPr>
          <w:rFonts w:asciiTheme="minorHAnsi" w:hAnsiTheme="minorHAnsi" w:cstheme="minorHAnsi"/>
          <w:b/>
          <w:szCs w:val="22"/>
          <w:u w:val="single"/>
        </w:rPr>
      </w:pPr>
    </w:p>
    <w:tbl>
      <w:tblPr>
        <w:tblW w:w="0" w:type="auto"/>
        <w:tblInd w:w="284" w:type="dxa"/>
        <w:tblLayout w:type="fixed"/>
        <w:tblLook w:val="04A0" w:firstRow="1" w:lastRow="0" w:firstColumn="1" w:lastColumn="0" w:noHBand="0" w:noVBand="1"/>
      </w:tblPr>
      <w:tblGrid>
        <w:gridCol w:w="8647"/>
      </w:tblGrid>
      <w:tr w:rsidR="005D4D1D" w:rsidRPr="00FE1218" w:rsidTr="005D4D1D">
        <w:tc>
          <w:tcPr>
            <w:tcW w:w="8647" w:type="dxa"/>
            <w:tcBorders>
              <w:top w:val="single" w:sz="4" w:space="0" w:color="000000"/>
              <w:bottom w:val="single" w:sz="4" w:space="0" w:color="000000"/>
            </w:tcBorders>
            <w:tcMar>
              <w:top w:w="300" w:type="dxa"/>
              <w:left w:w="0" w:type="dxa"/>
              <w:bottom w:w="300" w:type="dxa"/>
              <w:right w:w="0" w:type="dxa"/>
            </w:tcMar>
            <w:vAlign w:val="center"/>
          </w:tcPr>
          <w:p w:rsidR="005D4D1D" w:rsidRDefault="005D4D1D" w:rsidP="005D4D1D">
            <w:pPr>
              <w:tabs>
                <w:tab w:val="right" w:pos="4395"/>
                <w:tab w:val="center" w:pos="4536"/>
                <w:tab w:val="left" w:pos="4678"/>
              </w:tabs>
              <w:jc w:val="center"/>
              <w:rPr>
                <w:rFonts w:ascii="Arial" w:eastAsia="Arial" w:hAnsi="Arial" w:cs="Arial"/>
                <w:b/>
                <w:color w:val="000000"/>
                <w:sz w:val="28"/>
              </w:rPr>
            </w:pPr>
            <w:r w:rsidRPr="005D4D1D">
              <w:rPr>
                <w:rFonts w:asciiTheme="minorHAnsi" w:hAnsiTheme="minorHAnsi" w:cstheme="minorHAnsi"/>
                <w:b/>
                <w:sz w:val="44"/>
                <w:szCs w:val="22"/>
              </w:rPr>
              <w:t>FOURNITURE DE PRODUITS PETROLIERS ET PRESTATIONS de CARTES CARBURANT  POUR LES ETABLISSEMENTS DU GHT DE MARTINIQUE</w:t>
            </w:r>
          </w:p>
        </w:tc>
      </w:tr>
    </w:tbl>
    <w:p w:rsidR="009C0EE2" w:rsidRDefault="009C0EE2" w:rsidP="001C0A08">
      <w:pPr>
        <w:jc w:val="center"/>
        <w:rPr>
          <w:rFonts w:asciiTheme="minorHAnsi" w:hAnsiTheme="minorHAnsi" w:cstheme="minorHAnsi"/>
          <w:b/>
          <w:bCs/>
          <w:sz w:val="28"/>
          <w:szCs w:val="28"/>
        </w:rPr>
      </w:pPr>
    </w:p>
    <w:p w:rsidR="005D4D1D" w:rsidRDefault="005D4D1D" w:rsidP="00D3486B">
      <w:pPr>
        <w:jc w:val="center"/>
        <w:rPr>
          <w:rFonts w:asciiTheme="minorHAnsi" w:hAnsiTheme="minorHAnsi" w:cstheme="minorHAnsi"/>
          <w:b/>
          <w:bCs/>
          <w:sz w:val="32"/>
          <w:szCs w:val="28"/>
        </w:rPr>
      </w:pPr>
      <w:r w:rsidRPr="005D4D1D">
        <w:rPr>
          <w:rFonts w:asciiTheme="minorHAnsi" w:hAnsiTheme="minorHAnsi" w:cstheme="minorHAnsi"/>
          <w:b/>
          <w:bCs/>
          <w:sz w:val="32"/>
          <w:szCs w:val="28"/>
        </w:rPr>
        <w:t>L</w:t>
      </w:r>
      <w:r w:rsidR="00D3486B">
        <w:rPr>
          <w:rFonts w:asciiTheme="minorHAnsi" w:hAnsiTheme="minorHAnsi" w:cstheme="minorHAnsi"/>
          <w:b/>
          <w:bCs/>
          <w:sz w:val="32"/>
          <w:szCs w:val="28"/>
        </w:rPr>
        <w:t>ot 2 : Cartes carburant</w:t>
      </w:r>
    </w:p>
    <w:p w:rsidR="00D3486B" w:rsidRPr="005D4D1D" w:rsidRDefault="00D3486B" w:rsidP="00D3486B">
      <w:pPr>
        <w:jc w:val="center"/>
        <w:rPr>
          <w:rFonts w:asciiTheme="minorHAnsi" w:hAnsiTheme="minorHAnsi" w:cstheme="minorHAnsi"/>
          <w:b/>
          <w:bCs/>
          <w:sz w:val="32"/>
          <w:szCs w:val="28"/>
        </w:rPr>
      </w:pPr>
      <w:r>
        <w:rPr>
          <w:rFonts w:asciiTheme="minorHAnsi" w:hAnsiTheme="minorHAnsi" w:cstheme="minorHAnsi"/>
          <w:b/>
          <w:bCs/>
          <w:sz w:val="32"/>
          <w:szCs w:val="28"/>
        </w:rPr>
        <w:t>(Carburants à la pompe par cartes accréditives)</w:t>
      </w:r>
    </w:p>
    <w:p w:rsidR="00661E63" w:rsidRPr="005D4D1D" w:rsidRDefault="00661E63" w:rsidP="00661E63">
      <w:pPr>
        <w:suppressAutoHyphens/>
        <w:jc w:val="center"/>
        <w:rPr>
          <w:rFonts w:ascii="Arial" w:eastAsia="SimSun" w:hAnsi="Arial" w:cs="Mangal"/>
          <w:kern w:val="1"/>
          <w:szCs w:val="24"/>
          <w:lang w:eastAsia="hi-IN" w:bidi="hi-IN"/>
        </w:rPr>
      </w:pPr>
      <w:r w:rsidRPr="005D4D1D">
        <w:rPr>
          <w:rFonts w:ascii="Arial" w:eastAsia="SimSun" w:hAnsi="Arial" w:cs="Mangal"/>
          <w:kern w:val="1"/>
          <w:szCs w:val="24"/>
          <w:lang w:eastAsia="hi-IN" w:bidi="hi-IN"/>
        </w:rPr>
        <w:t>___________________</w:t>
      </w:r>
    </w:p>
    <w:p w:rsidR="00661E63" w:rsidRPr="00661E63" w:rsidRDefault="00661E63" w:rsidP="00661E63">
      <w:pPr>
        <w:suppressAutoHyphens/>
        <w:jc w:val="both"/>
        <w:rPr>
          <w:rFonts w:ascii="Arial" w:eastAsia="SimSun" w:hAnsi="Arial" w:cs="Mangal"/>
          <w:kern w:val="1"/>
          <w:sz w:val="20"/>
          <w:szCs w:val="24"/>
          <w:lang w:eastAsia="hi-IN" w:bidi="hi-IN"/>
        </w:rPr>
      </w:pPr>
    </w:p>
    <w:p w:rsidR="00661E63" w:rsidRPr="00661E63" w:rsidRDefault="00661E63" w:rsidP="00661E63">
      <w:pPr>
        <w:suppressAutoHyphens/>
        <w:jc w:val="both"/>
        <w:rPr>
          <w:rFonts w:ascii="Arial" w:eastAsia="SimSun" w:hAnsi="Arial" w:cs="Mangal"/>
          <w:kern w:val="1"/>
          <w:sz w:val="20"/>
          <w:szCs w:val="24"/>
          <w:lang w:eastAsia="hi-IN" w:bidi="hi-IN"/>
        </w:rPr>
      </w:pPr>
    </w:p>
    <w:p w:rsidR="002B01A0" w:rsidRDefault="00F71FC2" w:rsidP="00F71FC2">
      <w:pPr>
        <w:tabs>
          <w:tab w:val="right" w:pos="4395"/>
          <w:tab w:val="center" w:pos="4536"/>
          <w:tab w:val="left" w:pos="4678"/>
        </w:tabs>
        <w:jc w:val="center"/>
        <w:rPr>
          <w:rFonts w:asciiTheme="minorHAnsi" w:hAnsiTheme="minorHAnsi" w:cstheme="minorHAnsi"/>
          <w:b/>
          <w:sz w:val="44"/>
          <w:szCs w:val="22"/>
        </w:rPr>
      </w:pPr>
      <w:r w:rsidRPr="00661E63">
        <w:rPr>
          <w:rFonts w:asciiTheme="minorHAnsi" w:hAnsiTheme="minorHAnsi" w:cstheme="minorHAnsi"/>
          <w:b/>
          <w:sz w:val="44"/>
          <w:szCs w:val="22"/>
        </w:rPr>
        <w:t xml:space="preserve">CADRE </w:t>
      </w:r>
      <w:r w:rsidR="009D0741" w:rsidRPr="00661E63">
        <w:rPr>
          <w:rFonts w:asciiTheme="minorHAnsi" w:hAnsiTheme="minorHAnsi" w:cstheme="minorHAnsi"/>
          <w:b/>
          <w:sz w:val="44"/>
          <w:szCs w:val="22"/>
        </w:rPr>
        <w:t xml:space="preserve">DE REPONSE </w:t>
      </w:r>
      <w:r w:rsidR="002B01A0">
        <w:rPr>
          <w:rFonts w:asciiTheme="minorHAnsi" w:hAnsiTheme="minorHAnsi" w:cstheme="minorHAnsi"/>
          <w:b/>
          <w:sz w:val="44"/>
          <w:szCs w:val="22"/>
        </w:rPr>
        <w:t>TECHNIQUE</w:t>
      </w:r>
    </w:p>
    <w:p w:rsidR="00F71FC2" w:rsidRPr="00661E63" w:rsidRDefault="002B01A0" w:rsidP="002B01A0">
      <w:pPr>
        <w:tabs>
          <w:tab w:val="right" w:pos="4395"/>
          <w:tab w:val="center" w:pos="4536"/>
          <w:tab w:val="left" w:pos="4678"/>
        </w:tabs>
        <w:jc w:val="center"/>
        <w:rPr>
          <w:rFonts w:asciiTheme="minorHAnsi" w:hAnsiTheme="minorHAnsi" w:cstheme="minorHAnsi"/>
          <w:b/>
          <w:sz w:val="44"/>
          <w:szCs w:val="22"/>
        </w:rPr>
      </w:pPr>
      <w:r>
        <w:rPr>
          <w:rFonts w:asciiTheme="minorHAnsi" w:hAnsiTheme="minorHAnsi" w:cstheme="minorHAnsi"/>
          <w:b/>
          <w:sz w:val="44"/>
          <w:szCs w:val="22"/>
        </w:rPr>
        <w:t>Présentation des offres des soumissionnaires</w:t>
      </w:r>
    </w:p>
    <w:p w:rsidR="009D0741" w:rsidRDefault="009D0741" w:rsidP="00F71FC2">
      <w:pPr>
        <w:tabs>
          <w:tab w:val="right" w:pos="4395"/>
          <w:tab w:val="center" w:pos="4536"/>
          <w:tab w:val="left" w:pos="4678"/>
        </w:tabs>
        <w:jc w:val="center"/>
        <w:rPr>
          <w:rFonts w:asciiTheme="minorHAnsi" w:hAnsiTheme="minorHAnsi" w:cstheme="minorHAnsi"/>
          <w:b/>
          <w:sz w:val="32"/>
          <w:szCs w:val="22"/>
        </w:rPr>
      </w:pPr>
    </w:p>
    <w:tbl>
      <w:tblPr>
        <w:tblW w:w="10552" w:type="dxa"/>
        <w:jc w:val="center"/>
        <w:tblCellMar>
          <w:left w:w="70" w:type="dxa"/>
          <w:right w:w="70" w:type="dxa"/>
        </w:tblCellMar>
        <w:tblLook w:val="04A0" w:firstRow="1" w:lastRow="0" w:firstColumn="1" w:lastColumn="0" w:noHBand="0" w:noVBand="1"/>
      </w:tblPr>
      <w:tblGrid>
        <w:gridCol w:w="10552"/>
      </w:tblGrid>
      <w:tr w:rsidR="004B4885" w:rsidRPr="00F71FC2" w:rsidTr="00C06FEB">
        <w:trPr>
          <w:trHeight w:val="666"/>
          <w:jc w:val="center"/>
        </w:trPr>
        <w:tc>
          <w:tcPr>
            <w:tcW w:w="10552" w:type="dxa"/>
            <w:tcBorders>
              <w:top w:val="nil"/>
              <w:left w:val="nil"/>
              <w:bottom w:val="nil"/>
              <w:right w:val="nil"/>
            </w:tcBorders>
            <w:shd w:val="clear" w:color="auto" w:fill="002060"/>
            <w:vAlign w:val="center"/>
          </w:tcPr>
          <w:p w:rsidR="004B4885" w:rsidRPr="00F71FC2" w:rsidRDefault="004B4885" w:rsidP="00C06FEB">
            <w:pPr>
              <w:jc w:val="center"/>
              <w:rPr>
                <w:rFonts w:asciiTheme="minorHAnsi" w:hAnsiTheme="minorHAnsi" w:cstheme="minorHAnsi"/>
                <w:b/>
                <w:bCs/>
                <w:color w:val="FFFFFF"/>
                <w:szCs w:val="22"/>
              </w:rPr>
            </w:pPr>
            <w:r>
              <w:rPr>
                <w:rFonts w:asciiTheme="minorHAnsi" w:hAnsiTheme="minorHAnsi" w:cstheme="minorHAnsi"/>
                <w:b/>
                <w:bCs/>
                <w:color w:val="FFFFFF"/>
                <w:sz w:val="36"/>
                <w:szCs w:val="22"/>
              </w:rPr>
              <w:t xml:space="preserve">Note explicative </w:t>
            </w:r>
            <w:r w:rsidRPr="00F71FC2">
              <w:rPr>
                <w:rFonts w:asciiTheme="minorHAnsi" w:hAnsiTheme="minorHAnsi" w:cstheme="minorHAnsi"/>
                <w:b/>
                <w:bCs/>
                <w:color w:val="FFFFFF"/>
                <w:sz w:val="36"/>
                <w:szCs w:val="22"/>
              </w:rPr>
              <w:t>du cadre de réponse</w:t>
            </w:r>
            <w:r>
              <w:rPr>
                <w:rFonts w:asciiTheme="minorHAnsi" w:hAnsiTheme="minorHAnsi" w:cstheme="minorHAnsi"/>
                <w:b/>
                <w:bCs/>
                <w:color w:val="FFFFFF"/>
                <w:sz w:val="36"/>
                <w:szCs w:val="22"/>
              </w:rPr>
              <w:t xml:space="preserve"> technique</w:t>
            </w:r>
          </w:p>
        </w:tc>
      </w:tr>
      <w:tr w:rsidR="004B4885" w:rsidRPr="00F71FC2" w:rsidTr="00C06FEB">
        <w:trPr>
          <w:trHeight w:val="300"/>
          <w:jc w:val="center"/>
        </w:trPr>
        <w:tc>
          <w:tcPr>
            <w:tcW w:w="10552" w:type="dxa"/>
            <w:tcBorders>
              <w:top w:val="nil"/>
              <w:left w:val="nil"/>
              <w:bottom w:val="nil"/>
              <w:right w:val="nil"/>
            </w:tcBorders>
            <w:shd w:val="clear" w:color="auto" w:fill="auto"/>
          </w:tcPr>
          <w:p w:rsidR="004B4885" w:rsidRPr="00F71FC2" w:rsidRDefault="004B4885" w:rsidP="00C06FEB">
            <w:pPr>
              <w:rPr>
                <w:rFonts w:asciiTheme="minorHAnsi" w:hAnsiTheme="minorHAnsi" w:cstheme="minorHAnsi"/>
                <w:b/>
                <w:bCs/>
                <w:szCs w:val="22"/>
              </w:rPr>
            </w:pPr>
          </w:p>
        </w:tc>
      </w:tr>
      <w:tr w:rsidR="004B4885" w:rsidRPr="00F71FC2" w:rsidTr="00C06FEB">
        <w:trPr>
          <w:trHeight w:val="765"/>
          <w:jc w:val="center"/>
        </w:trPr>
        <w:tc>
          <w:tcPr>
            <w:tcW w:w="10552" w:type="dxa"/>
            <w:tcBorders>
              <w:top w:val="nil"/>
              <w:left w:val="nil"/>
              <w:bottom w:val="nil"/>
              <w:right w:val="nil"/>
            </w:tcBorders>
            <w:shd w:val="clear" w:color="auto" w:fill="auto"/>
          </w:tcPr>
          <w:p w:rsidR="004B4885" w:rsidRPr="009D0741" w:rsidRDefault="004B4885" w:rsidP="00C06FEB">
            <w:pPr>
              <w:jc w:val="both"/>
              <w:rPr>
                <w:rFonts w:asciiTheme="minorHAnsi" w:hAnsiTheme="minorHAnsi" w:cstheme="minorHAnsi"/>
                <w:szCs w:val="22"/>
              </w:rPr>
            </w:pPr>
            <w:r w:rsidRPr="009D0741">
              <w:rPr>
                <w:rFonts w:asciiTheme="minorHAnsi" w:hAnsiTheme="minorHAnsi" w:cstheme="minorHAnsi"/>
                <w:szCs w:val="22"/>
              </w:rPr>
              <w:t xml:space="preserve">Ce document a pour </w:t>
            </w:r>
            <w:r>
              <w:rPr>
                <w:rFonts w:asciiTheme="minorHAnsi" w:hAnsiTheme="minorHAnsi" w:cstheme="minorHAnsi"/>
                <w:szCs w:val="22"/>
              </w:rPr>
              <w:t>objectif de guider les soumissionnaires</w:t>
            </w:r>
            <w:r w:rsidRPr="009D0741">
              <w:rPr>
                <w:rFonts w:asciiTheme="minorHAnsi" w:hAnsiTheme="minorHAnsi" w:cstheme="minorHAnsi"/>
                <w:szCs w:val="22"/>
              </w:rPr>
              <w:t xml:space="preserve"> dans leur réponse</w:t>
            </w:r>
            <w:r>
              <w:rPr>
                <w:rFonts w:asciiTheme="minorHAnsi" w:hAnsiTheme="minorHAnsi" w:cstheme="minorHAnsi"/>
                <w:szCs w:val="22"/>
              </w:rPr>
              <w:t xml:space="preserve"> technique. Il</w:t>
            </w:r>
            <w:r w:rsidRPr="009D0741">
              <w:rPr>
                <w:rFonts w:asciiTheme="minorHAnsi" w:hAnsiTheme="minorHAnsi" w:cstheme="minorHAnsi"/>
                <w:szCs w:val="22"/>
              </w:rPr>
              <w:t xml:space="preserve"> liste les informations à transmettre pour la remise des offres.</w:t>
            </w:r>
          </w:p>
        </w:tc>
      </w:tr>
      <w:tr w:rsidR="004B4885" w:rsidRPr="00F71FC2" w:rsidTr="00C06FEB">
        <w:trPr>
          <w:trHeight w:val="87"/>
          <w:jc w:val="center"/>
        </w:trPr>
        <w:tc>
          <w:tcPr>
            <w:tcW w:w="10552" w:type="dxa"/>
            <w:tcBorders>
              <w:top w:val="nil"/>
              <w:left w:val="nil"/>
              <w:bottom w:val="nil"/>
              <w:right w:val="nil"/>
            </w:tcBorders>
            <w:shd w:val="clear" w:color="auto" w:fill="auto"/>
          </w:tcPr>
          <w:p w:rsidR="004B4885" w:rsidRPr="009D0741" w:rsidRDefault="004B4885" w:rsidP="00C06FEB">
            <w:pPr>
              <w:jc w:val="both"/>
              <w:rPr>
                <w:rFonts w:asciiTheme="minorHAnsi" w:hAnsiTheme="minorHAnsi" w:cstheme="minorHAnsi"/>
                <w:szCs w:val="22"/>
              </w:rPr>
            </w:pPr>
            <w:r w:rsidRPr="009D0741">
              <w:rPr>
                <w:rFonts w:asciiTheme="minorHAnsi" w:hAnsiTheme="minorHAnsi" w:cstheme="minorHAnsi"/>
                <w:szCs w:val="22"/>
              </w:rPr>
              <w:t xml:space="preserve">Les performances ou exigences à atteindre ont été déclinées dans le </w:t>
            </w:r>
            <w:r>
              <w:rPr>
                <w:rFonts w:asciiTheme="minorHAnsi" w:hAnsiTheme="minorHAnsi" w:cstheme="minorHAnsi"/>
                <w:szCs w:val="22"/>
              </w:rPr>
              <w:t>CC</w:t>
            </w:r>
            <w:r w:rsidR="00523640">
              <w:rPr>
                <w:rFonts w:asciiTheme="minorHAnsi" w:hAnsiTheme="minorHAnsi" w:cstheme="minorHAnsi"/>
                <w:szCs w:val="22"/>
              </w:rPr>
              <w:t>A</w:t>
            </w:r>
            <w:r>
              <w:rPr>
                <w:rFonts w:asciiTheme="minorHAnsi" w:hAnsiTheme="minorHAnsi" w:cstheme="minorHAnsi"/>
                <w:szCs w:val="22"/>
              </w:rPr>
              <w:t>P</w:t>
            </w:r>
            <w:r w:rsidRPr="009D0741">
              <w:rPr>
                <w:rFonts w:asciiTheme="minorHAnsi" w:hAnsiTheme="minorHAnsi" w:cstheme="minorHAnsi"/>
                <w:szCs w:val="22"/>
              </w:rPr>
              <w:t xml:space="preserve"> et ses annexes</w:t>
            </w:r>
            <w:r w:rsidR="00523640">
              <w:rPr>
                <w:rFonts w:asciiTheme="minorHAnsi" w:hAnsiTheme="minorHAnsi" w:cstheme="minorHAnsi"/>
                <w:szCs w:val="22"/>
              </w:rPr>
              <w:t xml:space="preserve"> éventuelles</w:t>
            </w:r>
            <w:r w:rsidRPr="009D0741">
              <w:rPr>
                <w:rFonts w:asciiTheme="minorHAnsi" w:hAnsiTheme="minorHAnsi" w:cstheme="minorHAnsi"/>
                <w:szCs w:val="22"/>
              </w:rPr>
              <w:t>.</w:t>
            </w:r>
          </w:p>
          <w:p w:rsidR="004B4885" w:rsidRPr="009D0741" w:rsidRDefault="004B4885" w:rsidP="00C06FEB">
            <w:pPr>
              <w:jc w:val="both"/>
              <w:rPr>
                <w:rFonts w:asciiTheme="minorHAnsi" w:hAnsiTheme="minorHAnsi" w:cstheme="minorHAnsi"/>
                <w:szCs w:val="22"/>
              </w:rPr>
            </w:pPr>
          </w:p>
        </w:tc>
      </w:tr>
      <w:tr w:rsidR="004B4885" w:rsidRPr="00F71FC2" w:rsidTr="00C06FEB">
        <w:trPr>
          <w:trHeight w:val="300"/>
          <w:jc w:val="center"/>
        </w:trPr>
        <w:tc>
          <w:tcPr>
            <w:tcW w:w="10552" w:type="dxa"/>
            <w:tcBorders>
              <w:top w:val="nil"/>
              <w:left w:val="nil"/>
              <w:bottom w:val="nil"/>
              <w:right w:val="nil"/>
            </w:tcBorders>
            <w:shd w:val="clear" w:color="auto" w:fill="auto"/>
          </w:tcPr>
          <w:p w:rsidR="004B4885" w:rsidRPr="009D0741" w:rsidRDefault="004B4885" w:rsidP="00C06FEB">
            <w:pPr>
              <w:jc w:val="both"/>
              <w:rPr>
                <w:rFonts w:asciiTheme="minorHAnsi" w:hAnsiTheme="minorHAnsi" w:cstheme="minorHAnsi"/>
                <w:szCs w:val="22"/>
              </w:rPr>
            </w:pPr>
          </w:p>
        </w:tc>
      </w:tr>
      <w:tr w:rsidR="004B4885" w:rsidRPr="00F71FC2" w:rsidTr="00C06FEB">
        <w:trPr>
          <w:trHeight w:val="1157"/>
          <w:jc w:val="center"/>
        </w:trPr>
        <w:tc>
          <w:tcPr>
            <w:tcW w:w="10552" w:type="dxa"/>
            <w:tcBorders>
              <w:top w:val="nil"/>
              <w:left w:val="nil"/>
              <w:bottom w:val="nil"/>
              <w:right w:val="nil"/>
            </w:tcBorders>
            <w:shd w:val="clear" w:color="auto" w:fill="auto"/>
          </w:tcPr>
          <w:p w:rsidR="004B4885" w:rsidRDefault="004B4885" w:rsidP="00C06FEB">
            <w:pPr>
              <w:jc w:val="both"/>
              <w:rPr>
                <w:rFonts w:asciiTheme="minorHAnsi" w:hAnsiTheme="minorHAnsi" w:cstheme="minorHAnsi"/>
                <w:bCs/>
                <w:szCs w:val="22"/>
              </w:rPr>
            </w:pPr>
            <w:r>
              <w:rPr>
                <w:rFonts w:asciiTheme="minorHAnsi" w:hAnsiTheme="minorHAnsi" w:cstheme="minorHAnsi"/>
                <w:bCs/>
                <w:szCs w:val="22"/>
              </w:rPr>
              <w:t>Dans la colonne "Proposition du soumissionnaire</w:t>
            </w:r>
            <w:r w:rsidRPr="009D0741">
              <w:rPr>
                <w:rFonts w:asciiTheme="minorHAnsi" w:hAnsiTheme="minorHAnsi" w:cstheme="minorHAnsi"/>
                <w:bCs/>
                <w:szCs w:val="22"/>
              </w:rPr>
              <w:t xml:space="preserve">", le candidat </w:t>
            </w:r>
            <w:r>
              <w:rPr>
                <w:rFonts w:asciiTheme="minorHAnsi" w:hAnsiTheme="minorHAnsi" w:cstheme="minorHAnsi"/>
                <w:bCs/>
                <w:szCs w:val="22"/>
              </w:rPr>
              <w:t>détaillera</w:t>
            </w:r>
            <w:r w:rsidRPr="009D0741">
              <w:rPr>
                <w:rFonts w:asciiTheme="minorHAnsi" w:hAnsiTheme="minorHAnsi" w:cstheme="minorHAnsi"/>
                <w:bCs/>
                <w:szCs w:val="22"/>
              </w:rPr>
              <w:t xml:space="preserve"> obligatoirement </w:t>
            </w:r>
            <w:r>
              <w:rPr>
                <w:rFonts w:asciiTheme="minorHAnsi" w:hAnsiTheme="minorHAnsi" w:cstheme="minorHAnsi"/>
                <w:bCs/>
                <w:szCs w:val="22"/>
              </w:rPr>
              <w:t>son offre technique en réponse aux éléments demandés</w:t>
            </w:r>
            <w:r w:rsidRPr="009D0741">
              <w:rPr>
                <w:rFonts w:asciiTheme="minorHAnsi" w:hAnsiTheme="minorHAnsi" w:cstheme="minorHAnsi"/>
                <w:bCs/>
                <w:szCs w:val="22"/>
              </w:rPr>
              <w:t>.</w:t>
            </w:r>
          </w:p>
          <w:p w:rsidR="004B4885" w:rsidRDefault="004B4885" w:rsidP="00C06FEB">
            <w:pPr>
              <w:jc w:val="both"/>
              <w:rPr>
                <w:rFonts w:asciiTheme="minorHAnsi" w:hAnsiTheme="minorHAnsi" w:cstheme="minorHAnsi"/>
                <w:bCs/>
                <w:szCs w:val="22"/>
              </w:rPr>
            </w:pPr>
          </w:p>
          <w:p w:rsidR="004B4885" w:rsidRDefault="004B4885" w:rsidP="00C06FEB">
            <w:pPr>
              <w:jc w:val="both"/>
              <w:rPr>
                <w:rFonts w:asciiTheme="minorHAnsi" w:hAnsiTheme="minorHAnsi" w:cstheme="minorHAnsi"/>
                <w:bCs/>
                <w:szCs w:val="22"/>
              </w:rPr>
            </w:pPr>
          </w:p>
          <w:p w:rsidR="004B4885" w:rsidRPr="00323BE1" w:rsidRDefault="004B4885" w:rsidP="00C06FEB">
            <w:pPr>
              <w:jc w:val="both"/>
              <w:rPr>
                <w:rFonts w:asciiTheme="minorHAnsi" w:hAnsiTheme="minorHAnsi" w:cstheme="minorHAnsi"/>
                <w:b/>
                <w:bCs/>
                <w:color w:val="FF0000"/>
                <w:sz w:val="28"/>
                <w:szCs w:val="28"/>
                <w:u w:val="single"/>
              </w:rPr>
            </w:pPr>
            <w:r w:rsidRPr="00323BE1">
              <w:rPr>
                <w:rFonts w:asciiTheme="minorHAnsi" w:hAnsiTheme="minorHAnsi" w:cstheme="minorHAnsi"/>
                <w:b/>
                <w:bCs/>
                <w:color w:val="FF0000"/>
                <w:sz w:val="28"/>
                <w:szCs w:val="28"/>
                <w:u w:val="single"/>
              </w:rPr>
              <w:t>Le cadre de réponse doit être dûment rempli, il ne doit conférer à aucune référence.</w:t>
            </w:r>
          </w:p>
          <w:p w:rsidR="004B4885" w:rsidRPr="009D0741" w:rsidRDefault="004B4885" w:rsidP="00C06FEB">
            <w:pPr>
              <w:jc w:val="both"/>
              <w:rPr>
                <w:rFonts w:asciiTheme="minorHAnsi" w:hAnsiTheme="minorHAnsi" w:cstheme="minorHAnsi"/>
                <w:bCs/>
                <w:color w:val="008000"/>
                <w:szCs w:val="22"/>
              </w:rPr>
            </w:pPr>
          </w:p>
        </w:tc>
      </w:tr>
    </w:tbl>
    <w:p w:rsidR="004B4885" w:rsidRPr="005541CB" w:rsidRDefault="004B4885" w:rsidP="004B4885">
      <w:pPr>
        <w:spacing w:after="200" w:line="276" w:lineRule="auto"/>
        <w:jc w:val="both"/>
        <w:rPr>
          <w:rFonts w:asciiTheme="minorHAnsi" w:hAnsiTheme="minorHAnsi" w:cstheme="minorHAnsi"/>
          <w:b/>
          <w:u w:val="single"/>
        </w:rPr>
      </w:pPr>
      <w:r w:rsidRPr="005541CB">
        <w:rPr>
          <w:rFonts w:asciiTheme="minorHAnsi" w:hAnsiTheme="minorHAnsi" w:cstheme="minorHAnsi"/>
          <w:b/>
          <w:u w:val="single"/>
        </w:rPr>
        <w:t>Ce document sert à l’analyse des offres.</w:t>
      </w:r>
    </w:p>
    <w:p w:rsidR="004B4885" w:rsidRDefault="004B4885" w:rsidP="004B4885">
      <w:pPr>
        <w:spacing w:after="200" w:line="276" w:lineRule="auto"/>
        <w:jc w:val="both"/>
        <w:rPr>
          <w:rFonts w:asciiTheme="minorHAnsi" w:hAnsiTheme="minorHAnsi" w:cstheme="minorHAnsi"/>
        </w:rPr>
      </w:pPr>
      <w:r w:rsidRPr="00BC386B">
        <w:rPr>
          <w:rFonts w:asciiTheme="minorHAnsi" w:hAnsiTheme="minorHAnsi" w:cstheme="minorHAnsi"/>
        </w:rPr>
        <w:t xml:space="preserve">Le soumissionnaire doit respecter </w:t>
      </w:r>
      <w:r w:rsidRPr="005541CB">
        <w:rPr>
          <w:rFonts w:asciiTheme="minorHAnsi" w:hAnsiTheme="minorHAnsi" w:cstheme="minorHAnsi"/>
          <w:b/>
          <w:u w:val="single"/>
        </w:rPr>
        <w:t>strictement l</w:t>
      </w:r>
      <w:r w:rsidRPr="00BC386B">
        <w:rPr>
          <w:rFonts w:asciiTheme="minorHAnsi" w:hAnsiTheme="minorHAnsi" w:cstheme="minorHAnsi"/>
        </w:rPr>
        <w:t>'organisation imposée par le présent document</w:t>
      </w:r>
    </w:p>
    <w:p w:rsidR="004B4885" w:rsidRPr="005541CB" w:rsidRDefault="004B4885" w:rsidP="004B4885">
      <w:pPr>
        <w:spacing w:after="200" w:line="276" w:lineRule="auto"/>
        <w:jc w:val="both"/>
        <w:rPr>
          <w:rFonts w:asciiTheme="minorHAnsi" w:hAnsiTheme="minorHAnsi" w:cstheme="minorHAnsi"/>
          <w:b/>
          <w:u w:val="single"/>
        </w:rPr>
        <w:sectPr w:rsidR="004B4885" w:rsidRPr="005541CB" w:rsidSect="00661E63">
          <w:footerReference w:type="default" r:id="rId9"/>
          <w:pgSz w:w="11906" w:h="16838"/>
          <w:pgMar w:top="993" w:right="1417" w:bottom="1417" w:left="1417"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r w:rsidRPr="00713484">
        <w:rPr>
          <w:rFonts w:asciiTheme="minorHAnsi" w:hAnsiTheme="minorHAnsi" w:cstheme="minorHAnsi"/>
          <w:b/>
          <w:u w:val="single"/>
        </w:rPr>
        <w:t>Le soumissionnaire décrira chaque sous-critère conformément aux dispositions du CCTP.</w:t>
      </w:r>
    </w:p>
    <w:tbl>
      <w:tblPr>
        <w:tblStyle w:val="Tableausimple31"/>
        <w:tblW w:w="0" w:type="auto"/>
        <w:tblLook w:val="04A0" w:firstRow="1" w:lastRow="0" w:firstColumn="1" w:lastColumn="0" w:noHBand="0" w:noVBand="1"/>
      </w:tblPr>
      <w:tblGrid>
        <w:gridCol w:w="14428"/>
      </w:tblGrid>
      <w:tr w:rsidR="00E54F83" w:rsidRPr="00E54F83" w:rsidTr="002B1B8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28" w:type="dxa"/>
            <w:tcBorders>
              <w:bottom w:val="single" w:sz="12" w:space="0" w:color="auto"/>
            </w:tcBorders>
          </w:tcPr>
          <w:p w:rsidR="00E54F83" w:rsidRPr="00A31804" w:rsidRDefault="001147DC" w:rsidP="0085796E">
            <w:pPr>
              <w:pStyle w:val="Paragraphedeliste"/>
              <w:ind w:left="1440"/>
              <w:jc w:val="center"/>
              <w:rPr>
                <w:rFonts w:ascii="Arial Black" w:hAnsi="Arial Black" w:cstheme="minorHAnsi"/>
                <w:sz w:val="36"/>
              </w:rPr>
            </w:pPr>
            <w:r>
              <w:rPr>
                <w:rFonts w:ascii="Arial Black" w:hAnsi="Arial Black" w:cstheme="minorHAnsi"/>
                <w:sz w:val="36"/>
              </w:rPr>
              <w:lastRenderedPageBreak/>
              <w:t>CADRE DE REPONSE TECHNIQUE</w:t>
            </w:r>
            <w:r w:rsidR="00AF74B1">
              <w:rPr>
                <w:rFonts w:ascii="Arial Black" w:hAnsi="Arial Black" w:cstheme="minorHAnsi"/>
                <w:sz w:val="36"/>
              </w:rPr>
              <w:t xml:space="preserve"> – </w:t>
            </w:r>
            <w:r w:rsidR="004B4885">
              <w:rPr>
                <w:rFonts w:ascii="Arial Black" w:hAnsi="Arial Black" w:cstheme="minorHAnsi"/>
                <w:sz w:val="36"/>
              </w:rPr>
              <w:t>CRITERE</w:t>
            </w:r>
            <w:r w:rsidR="00AF74B1">
              <w:rPr>
                <w:rFonts w:ascii="Arial Black" w:hAnsi="Arial Black" w:cstheme="minorHAnsi"/>
                <w:sz w:val="36"/>
              </w:rPr>
              <w:t xml:space="preserve"> </w:t>
            </w:r>
            <w:r w:rsidR="00391B2C">
              <w:rPr>
                <w:rFonts w:ascii="Arial Black" w:hAnsi="Arial Black" w:cstheme="minorHAnsi"/>
                <w:sz w:val="36"/>
              </w:rPr>
              <w:t>2</w:t>
            </w:r>
          </w:p>
        </w:tc>
      </w:tr>
    </w:tbl>
    <w:p w:rsidR="00E54F83" w:rsidRPr="00B03D12" w:rsidRDefault="005B1EF1" w:rsidP="001147DC">
      <w:pPr>
        <w:jc w:val="center"/>
        <w:rPr>
          <w:rFonts w:asciiTheme="minorHAnsi" w:hAnsiTheme="minorHAnsi" w:cstheme="minorHAnsi"/>
          <w:b/>
          <w:sz w:val="32"/>
          <w:szCs w:val="32"/>
        </w:rPr>
      </w:pPr>
      <w:r>
        <w:rPr>
          <w:rFonts w:asciiTheme="minorHAnsi" w:hAnsiTheme="minorHAnsi" w:cstheme="minorHAnsi"/>
          <w:b/>
          <w:sz w:val="32"/>
          <w:szCs w:val="32"/>
        </w:rPr>
        <w:t xml:space="preserve">Analyse de </w:t>
      </w:r>
      <w:r w:rsidR="00E44A2F">
        <w:rPr>
          <w:rFonts w:asciiTheme="minorHAnsi" w:hAnsiTheme="minorHAnsi" w:cstheme="minorHAnsi"/>
          <w:b/>
          <w:sz w:val="32"/>
          <w:szCs w:val="32"/>
        </w:rPr>
        <w:t xml:space="preserve">la </w:t>
      </w:r>
      <w:r w:rsidR="00E44A2F" w:rsidRPr="00B03D12">
        <w:rPr>
          <w:rFonts w:asciiTheme="minorHAnsi" w:hAnsiTheme="minorHAnsi" w:cstheme="minorHAnsi"/>
          <w:b/>
          <w:sz w:val="32"/>
          <w:szCs w:val="32"/>
        </w:rPr>
        <w:t>valeur</w:t>
      </w:r>
      <w:r w:rsidR="0085796E">
        <w:rPr>
          <w:rFonts w:asciiTheme="minorHAnsi" w:hAnsiTheme="minorHAnsi" w:cstheme="minorHAnsi"/>
          <w:b/>
          <w:sz w:val="32"/>
          <w:szCs w:val="32"/>
        </w:rPr>
        <w:t xml:space="preserve"> technique de l’offre</w:t>
      </w:r>
    </w:p>
    <w:p w:rsidR="00E54F83" w:rsidRPr="002B1B8B" w:rsidRDefault="00E54F83">
      <w:pPr>
        <w:rPr>
          <w:rFonts w:asciiTheme="minorHAnsi" w:hAnsiTheme="minorHAnsi" w:cstheme="minorHAnsi"/>
          <w:sz w:val="10"/>
          <w:szCs w:val="10"/>
        </w:rPr>
      </w:pPr>
    </w:p>
    <w:tbl>
      <w:tblPr>
        <w:tblStyle w:val="Grilledutableau"/>
        <w:tblW w:w="15259" w:type="dxa"/>
        <w:tblInd w:w="-572" w:type="dxa"/>
        <w:tblLook w:val="04A0" w:firstRow="1" w:lastRow="0" w:firstColumn="1" w:lastColumn="0" w:noHBand="0" w:noVBand="1"/>
      </w:tblPr>
      <w:tblGrid>
        <w:gridCol w:w="2835"/>
        <w:gridCol w:w="12424"/>
      </w:tblGrid>
      <w:tr w:rsidR="00C26016" w:rsidTr="00531ABB">
        <w:trPr>
          <w:trHeight w:val="397"/>
        </w:trPr>
        <w:tc>
          <w:tcPr>
            <w:tcW w:w="2835" w:type="dxa"/>
            <w:shd w:val="clear" w:color="auto" w:fill="C4BC96" w:themeFill="background2" w:themeFillShade="BF"/>
            <w:vAlign w:val="center"/>
          </w:tcPr>
          <w:p w:rsidR="00C26016" w:rsidRPr="009D0741" w:rsidRDefault="00C26016" w:rsidP="009C5383">
            <w:pPr>
              <w:jc w:val="center"/>
              <w:rPr>
                <w:rFonts w:asciiTheme="minorHAnsi" w:hAnsiTheme="minorHAnsi" w:cstheme="minorHAnsi"/>
                <w:b/>
                <w:sz w:val="20"/>
              </w:rPr>
            </w:pPr>
            <w:r w:rsidRPr="009D0741">
              <w:rPr>
                <w:rFonts w:asciiTheme="minorHAnsi" w:hAnsiTheme="minorHAnsi" w:cstheme="minorHAnsi"/>
                <w:b/>
                <w:sz w:val="20"/>
              </w:rPr>
              <w:t>DESCRIPTION</w:t>
            </w:r>
            <w:r>
              <w:rPr>
                <w:rFonts w:asciiTheme="minorHAnsi" w:hAnsiTheme="minorHAnsi" w:cstheme="minorHAnsi"/>
                <w:b/>
                <w:sz w:val="20"/>
              </w:rPr>
              <w:t xml:space="preserve"> DES ATTENTES DE L’ACHETEUR</w:t>
            </w:r>
          </w:p>
        </w:tc>
        <w:tc>
          <w:tcPr>
            <w:tcW w:w="12424" w:type="dxa"/>
            <w:shd w:val="clear" w:color="auto" w:fill="C4BC96" w:themeFill="background2" w:themeFillShade="BF"/>
            <w:vAlign w:val="center"/>
          </w:tcPr>
          <w:p w:rsidR="00C26016" w:rsidRPr="00AF74B1" w:rsidRDefault="00C26016" w:rsidP="009C5383">
            <w:pPr>
              <w:jc w:val="center"/>
              <w:rPr>
                <w:rFonts w:asciiTheme="minorHAnsi" w:hAnsiTheme="minorHAnsi" w:cstheme="minorHAnsi"/>
                <w:b/>
                <w:sz w:val="28"/>
                <w:szCs w:val="28"/>
              </w:rPr>
            </w:pPr>
            <w:r w:rsidRPr="00AF74B1">
              <w:rPr>
                <w:rFonts w:asciiTheme="minorHAnsi" w:hAnsiTheme="minorHAnsi" w:cstheme="minorHAnsi"/>
                <w:b/>
                <w:sz w:val="28"/>
                <w:szCs w:val="28"/>
              </w:rPr>
              <w:t>PROPOSITION DU SOUMISSIONNAIRE</w:t>
            </w:r>
          </w:p>
        </w:tc>
      </w:tr>
      <w:tr w:rsidR="00680057" w:rsidTr="00E45CFF">
        <w:trPr>
          <w:trHeight w:val="8665"/>
        </w:trPr>
        <w:tc>
          <w:tcPr>
            <w:tcW w:w="2835" w:type="dxa"/>
            <w:vAlign w:val="center"/>
          </w:tcPr>
          <w:p w:rsidR="00680057" w:rsidRPr="00E8347B" w:rsidRDefault="00680057" w:rsidP="009B169F">
            <w:pPr>
              <w:spacing w:before="60" w:after="60"/>
              <w:jc w:val="center"/>
              <w:rPr>
                <w:rFonts w:ascii="Arial" w:hAnsi="Arial" w:cs="Arial"/>
                <w:b/>
                <w:bCs/>
                <w:iCs/>
                <w:color w:val="000000"/>
                <w:sz w:val="28"/>
                <w:szCs w:val="28"/>
              </w:rPr>
            </w:pPr>
            <w:r>
              <w:rPr>
                <w:rFonts w:ascii="Arial" w:hAnsi="Arial" w:cs="Arial"/>
                <w:b/>
                <w:bCs/>
                <w:iCs/>
                <w:color w:val="000000"/>
                <w:sz w:val="28"/>
                <w:szCs w:val="28"/>
              </w:rPr>
              <w:t>Valeur Technique</w:t>
            </w:r>
          </w:p>
          <w:p w:rsidR="00680057" w:rsidRDefault="00680057" w:rsidP="009B169F">
            <w:pPr>
              <w:spacing w:before="60" w:after="60"/>
              <w:jc w:val="center"/>
              <w:rPr>
                <w:rFonts w:ascii="Arial" w:hAnsi="Arial" w:cs="Arial"/>
                <w:bCs/>
                <w:i/>
                <w:iCs/>
                <w:color w:val="000000"/>
                <w:sz w:val="28"/>
                <w:szCs w:val="28"/>
              </w:rPr>
            </w:pPr>
          </w:p>
          <w:p w:rsidR="00680057" w:rsidRDefault="00680057" w:rsidP="009B169F">
            <w:pPr>
              <w:spacing w:before="60" w:after="60"/>
              <w:jc w:val="center"/>
              <w:rPr>
                <w:rFonts w:ascii="Arial" w:hAnsi="Arial" w:cs="Arial"/>
                <w:bCs/>
                <w:i/>
                <w:iCs/>
                <w:color w:val="000000"/>
                <w:sz w:val="28"/>
                <w:szCs w:val="28"/>
              </w:rPr>
            </w:pPr>
          </w:p>
          <w:p w:rsidR="00680057" w:rsidRDefault="00680057" w:rsidP="009B169F">
            <w:pPr>
              <w:spacing w:before="60" w:after="60"/>
              <w:jc w:val="center"/>
              <w:rPr>
                <w:rFonts w:ascii="Arial" w:hAnsi="Arial" w:cs="Arial"/>
                <w:bCs/>
                <w:i/>
                <w:iCs/>
                <w:color w:val="000000"/>
                <w:sz w:val="28"/>
                <w:szCs w:val="28"/>
              </w:rPr>
            </w:pPr>
          </w:p>
          <w:p w:rsidR="00680057" w:rsidRDefault="00680057" w:rsidP="009B169F">
            <w:pPr>
              <w:spacing w:before="60" w:after="60"/>
              <w:jc w:val="center"/>
              <w:rPr>
                <w:rFonts w:ascii="Arial" w:hAnsi="Arial" w:cs="Arial"/>
                <w:bCs/>
                <w:i/>
                <w:iCs/>
                <w:color w:val="000000"/>
                <w:sz w:val="28"/>
                <w:szCs w:val="28"/>
              </w:rPr>
            </w:pPr>
          </w:p>
          <w:p w:rsidR="00680057" w:rsidRPr="00E8347B" w:rsidRDefault="00680057" w:rsidP="009B169F">
            <w:pPr>
              <w:spacing w:before="60" w:after="60"/>
              <w:jc w:val="center"/>
              <w:rPr>
                <w:rFonts w:ascii="Arial" w:hAnsi="Arial" w:cs="Arial"/>
                <w:bCs/>
                <w:i/>
                <w:iCs/>
                <w:color w:val="000000"/>
                <w:sz w:val="28"/>
                <w:szCs w:val="28"/>
              </w:rPr>
            </w:pPr>
          </w:p>
          <w:p w:rsidR="00680057" w:rsidRPr="00E8347B" w:rsidRDefault="00680057" w:rsidP="0054264C">
            <w:pPr>
              <w:spacing w:before="60" w:after="60"/>
              <w:jc w:val="center"/>
              <w:rPr>
                <w:rFonts w:ascii="Arial" w:hAnsi="Arial" w:cs="Arial"/>
                <w:b/>
                <w:bCs/>
                <w:i/>
                <w:iCs/>
                <w:color w:val="000000"/>
                <w:sz w:val="28"/>
                <w:szCs w:val="28"/>
              </w:rPr>
            </w:pPr>
            <w:r>
              <w:rPr>
                <w:rFonts w:ascii="Arial" w:hAnsi="Arial" w:cs="Arial"/>
                <w:b/>
                <w:bCs/>
                <w:i/>
                <w:iCs/>
                <w:color w:val="000000"/>
                <w:sz w:val="28"/>
                <w:szCs w:val="28"/>
              </w:rPr>
              <w:t xml:space="preserve">Sur </w:t>
            </w:r>
            <w:r w:rsidR="0054264C">
              <w:rPr>
                <w:rFonts w:ascii="Arial" w:hAnsi="Arial" w:cs="Arial"/>
                <w:b/>
                <w:bCs/>
                <w:i/>
                <w:iCs/>
                <w:color w:val="000000"/>
                <w:sz w:val="28"/>
                <w:szCs w:val="28"/>
              </w:rPr>
              <w:t>5</w:t>
            </w:r>
            <w:bookmarkStart w:id="0" w:name="_GoBack"/>
            <w:bookmarkEnd w:id="0"/>
            <w:r>
              <w:rPr>
                <w:rFonts w:ascii="Arial" w:hAnsi="Arial" w:cs="Arial"/>
                <w:b/>
                <w:bCs/>
                <w:i/>
                <w:iCs/>
                <w:color w:val="000000"/>
                <w:sz w:val="28"/>
                <w:szCs w:val="28"/>
              </w:rPr>
              <w:t>0</w:t>
            </w:r>
            <w:r w:rsidRPr="00E8347B">
              <w:rPr>
                <w:rFonts w:ascii="Arial" w:hAnsi="Arial" w:cs="Arial"/>
                <w:b/>
                <w:bCs/>
                <w:i/>
                <w:iCs/>
                <w:color w:val="000000"/>
                <w:sz w:val="28"/>
                <w:szCs w:val="28"/>
              </w:rPr>
              <w:t xml:space="preserve"> points</w:t>
            </w:r>
          </w:p>
        </w:tc>
        <w:tc>
          <w:tcPr>
            <w:tcW w:w="12424" w:type="dxa"/>
          </w:tcPr>
          <w:p w:rsidR="00680057" w:rsidRDefault="00680057" w:rsidP="00E8347B">
            <w:pPr>
              <w:spacing w:line="240" w:lineRule="exact"/>
              <w:rPr>
                <w:rFonts w:ascii="Arial" w:hAnsi="Arial" w:cs="Arial"/>
                <w:b/>
              </w:rPr>
            </w:pPr>
            <w:r>
              <w:rPr>
                <w:rFonts w:ascii="Arial" w:hAnsi="Arial" w:cs="Arial"/>
                <w:b/>
              </w:rPr>
              <w:t xml:space="preserve">2-1 </w:t>
            </w:r>
            <w:r w:rsidR="00D3486B">
              <w:rPr>
                <w:rFonts w:ascii="Arial" w:hAnsi="Arial" w:cs="Arial"/>
                <w:b/>
              </w:rPr>
              <w:t>Modalités de gestion de cartes accréditives et suivi statistique via site interne (Caractéristiques des services offerts par la carte multiservices et l’outil de gestion afférent, en fonction des besoins des établissements) :</w:t>
            </w:r>
          </w:p>
          <w:p w:rsidR="00D3486B" w:rsidRPr="00D3486B" w:rsidRDefault="00D3486B" w:rsidP="00E8347B">
            <w:pPr>
              <w:spacing w:line="240" w:lineRule="exact"/>
              <w:rPr>
                <w:rFonts w:ascii="Arial" w:hAnsi="Arial" w:cs="Arial"/>
                <w:i/>
                <w:sz w:val="20"/>
              </w:rPr>
            </w:pPr>
            <w:r w:rsidRPr="00D3486B">
              <w:rPr>
                <w:rFonts w:ascii="Arial" w:hAnsi="Arial" w:cs="Arial"/>
                <w:i/>
                <w:sz w:val="20"/>
              </w:rPr>
              <w:t>Procédures de mise en opposition en cas de perte ou de vol ; délai de neutralisation après mise en opposition ; procédure d’annulation ; durée de validité ; restrictions</w:t>
            </w:r>
          </w:p>
          <w:p w:rsidR="00680057" w:rsidRPr="00D3486B" w:rsidRDefault="00680057" w:rsidP="00E8347B">
            <w:pPr>
              <w:spacing w:line="240" w:lineRule="exact"/>
              <w:rPr>
                <w:rFonts w:ascii="Arial" w:hAnsi="Arial" w:cs="Arial"/>
                <w:b/>
                <w:i/>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E8347B">
            <w:pPr>
              <w:spacing w:line="240" w:lineRule="exact"/>
              <w:rPr>
                <w:rFonts w:ascii="Arial" w:hAnsi="Arial" w:cs="Arial"/>
                <w:b/>
              </w:rPr>
            </w:pPr>
          </w:p>
          <w:p w:rsidR="00680057" w:rsidRDefault="00680057" w:rsidP="00680057">
            <w:pPr>
              <w:spacing w:line="240" w:lineRule="exact"/>
              <w:rPr>
                <w:rFonts w:ascii="Arial" w:hAnsi="Arial" w:cs="Arial"/>
                <w:b/>
              </w:rPr>
            </w:pPr>
            <w:r>
              <w:rPr>
                <w:rFonts w:ascii="Arial" w:hAnsi="Arial" w:cs="Arial"/>
                <w:b/>
              </w:rPr>
              <w:t xml:space="preserve">2-2 </w:t>
            </w:r>
            <w:r w:rsidR="00D3486B">
              <w:rPr>
                <w:rFonts w:ascii="Arial" w:hAnsi="Arial" w:cs="Arial"/>
                <w:b/>
              </w:rPr>
              <w:t>Délai d’exécution</w:t>
            </w: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Default="00680057" w:rsidP="00680057">
            <w:pPr>
              <w:spacing w:line="240" w:lineRule="exact"/>
              <w:rPr>
                <w:rFonts w:ascii="Arial" w:hAnsi="Arial" w:cs="Arial"/>
                <w:b/>
              </w:rPr>
            </w:pPr>
          </w:p>
          <w:p w:rsidR="00680057" w:rsidRPr="00E8347B" w:rsidRDefault="00680057" w:rsidP="00680057">
            <w:pPr>
              <w:spacing w:line="240" w:lineRule="exact"/>
              <w:rPr>
                <w:rFonts w:ascii="Arial" w:hAnsi="Arial" w:cs="Arial"/>
                <w:b/>
              </w:rPr>
            </w:pPr>
            <w:r>
              <w:rPr>
                <w:rFonts w:ascii="Arial" w:hAnsi="Arial" w:cs="Arial"/>
                <w:b/>
              </w:rPr>
              <w:t>2-3 Dispositions prises pour assurer la continuité de service en cas d’évènements exceptionnels</w:t>
            </w:r>
          </w:p>
          <w:p w:rsidR="00680057" w:rsidRPr="00E8347B" w:rsidRDefault="00680057" w:rsidP="00E8347B">
            <w:pPr>
              <w:spacing w:line="240" w:lineRule="exact"/>
              <w:rPr>
                <w:rFonts w:ascii="Arial" w:hAnsi="Arial" w:cs="Arial"/>
                <w:b/>
              </w:rPr>
            </w:pPr>
          </w:p>
        </w:tc>
      </w:tr>
    </w:tbl>
    <w:p w:rsidR="00680057" w:rsidRDefault="00680057" w:rsidP="00E8347B">
      <w:pPr>
        <w:rPr>
          <w:rFonts w:asciiTheme="minorHAnsi" w:hAnsiTheme="minorHAnsi" w:cstheme="minorHAnsi"/>
        </w:rPr>
      </w:pPr>
    </w:p>
    <w:p w:rsidR="00680057" w:rsidRDefault="00680057">
      <w:pPr>
        <w:spacing w:after="200" w:line="276" w:lineRule="auto"/>
        <w:rPr>
          <w:rFonts w:asciiTheme="minorHAnsi" w:hAnsiTheme="minorHAnsi" w:cstheme="minorHAnsi"/>
        </w:rPr>
      </w:pPr>
      <w:r>
        <w:rPr>
          <w:rFonts w:asciiTheme="minorHAnsi" w:hAnsiTheme="minorHAnsi" w:cstheme="minorHAnsi"/>
        </w:rPr>
        <w:br w:type="page"/>
      </w:r>
    </w:p>
    <w:tbl>
      <w:tblPr>
        <w:tblStyle w:val="Tableausimple31"/>
        <w:tblW w:w="0" w:type="auto"/>
        <w:tblLook w:val="04A0" w:firstRow="1" w:lastRow="0" w:firstColumn="1" w:lastColumn="0" w:noHBand="0" w:noVBand="1"/>
      </w:tblPr>
      <w:tblGrid>
        <w:gridCol w:w="14428"/>
      </w:tblGrid>
      <w:tr w:rsidR="00680057" w:rsidRPr="00E54F83" w:rsidTr="004427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28" w:type="dxa"/>
            <w:tcBorders>
              <w:bottom w:val="single" w:sz="12" w:space="0" w:color="auto"/>
            </w:tcBorders>
          </w:tcPr>
          <w:p w:rsidR="00680057" w:rsidRPr="00A31804" w:rsidRDefault="00680057" w:rsidP="004427ED">
            <w:pPr>
              <w:pStyle w:val="Paragraphedeliste"/>
              <w:ind w:left="1440"/>
              <w:jc w:val="center"/>
              <w:rPr>
                <w:rFonts w:ascii="Arial Black" w:hAnsi="Arial Black" w:cstheme="minorHAnsi"/>
                <w:sz w:val="36"/>
              </w:rPr>
            </w:pPr>
            <w:r>
              <w:rPr>
                <w:rFonts w:ascii="Arial Black" w:hAnsi="Arial Black" w:cstheme="minorHAnsi"/>
                <w:sz w:val="36"/>
              </w:rPr>
              <w:lastRenderedPageBreak/>
              <w:t xml:space="preserve">CADRE DE REPONSE TECHNIQUE – CRITERE </w:t>
            </w:r>
            <w:r>
              <w:rPr>
                <w:rFonts w:ascii="Arial Black" w:hAnsi="Arial Black" w:cstheme="minorHAnsi"/>
                <w:sz w:val="36"/>
              </w:rPr>
              <w:t>3</w:t>
            </w:r>
          </w:p>
        </w:tc>
      </w:tr>
    </w:tbl>
    <w:p w:rsidR="00680057" w:rsidRPr="00B03D12" w:rsidRDefault="00680057" w:rsidP="00680057">
      <w:pPr>
        <w:jc w:val="center"/>
        <w:rPr>
          <w:rFonts w:asciiTheme="minorHAnsi" w:hAnsiTheme="minorHAnsi" w:cstheme="minorHAnsi"/>
          <w:b/>
          <w:sz w:val="32"/>
          <w:szCs w:val="32"/>
        </w:rPr>
      </w:pPr>
      <w:r>
        <w:rPr>
          <w:rFonts w:asciiTheme="minorHAnsi" w:hAnsiTheme="minorHAnsi" w:cstheme="minorHAnsi"/>
          <w:b/>
          <w:sz w:val="32"/>
          <w:szCs w:val="32"/>
        </w:rPr>
        <w:t xml:space="preserve">Analyse de la </w:t>
      </w:r>
      <w:r w:rsidRPr="00B03D12">
        <w:rPr>
          <w:rFonts w:asciiTheme="minorHAnsi" w:hAnsiTheme="minorHAnsi" w:cstheme="minorHAnsi"/>
          <w:b/>
          <w:sz w:val="32"/>
          <w:szCs w:val="32"/>
        </w:rPr>
        <w:t>valeur</w:t>
      </w:r>
      <w:r>
        <w:rPr>
          <w:rFonts w:asciiTheme="minorHAnsi" w:hAnsiTheme="minorHAnsi" w:cstheme="minorHAnsi"/>
          <w:b/>
          <w:sz w:val="32"/>
          <w:szCs w:val="32"/>
        </w:rPr>
        <w:t xml:space="preserve"> technique de l’offre</w:t>
      </w:r>
    </w:p>
    <w:p w:rsidR="00680057" w:rsidRPr="002B1B8B" w:rsidRDefault="00680057" w:rsidP="00680057">
      <w:pPr>
        <w:rPr>
          <w:rFonts w:asciiTheme="minorHAnsi" w:hAnsiTheme="minorHAnsi" w:cstheme="minorHAnsi"/>
          <w:sz w:val="10"/>
          <w:szCs w:val="10"/>
        </w:rPr>
      </w:pPr>
    </w:p>
    <w:tbl>
      <w:tblPr>
        <w:tblStyle w:val="Grilledutableau"/>
        <w:tblW w:w="15259" w:type="dxa"/>
        <w:tblInd w:w="-572" w:type="dxa"/>
        <w:tblLook w:val="04A0" w:firstRow="1" w:lastRow="0" w:firstColumn="1" w:lastColumn="0" w:noHBand="0" w:noVBand="1"/>
      </w:tblPr>
      <w:tblGrid>
        <w:gridCol w:w="2835"/>
        <w:gridCol w:w="12424"/>
      </w:tblGrid>
      <w:tr w:rsidR="00680057" w:rsidTr="004427ED">
        <w:trPr>
          <w:trHeight w:val="397"/>
        </w:trPr>
        <w:tc>
          <w:tcPr>
            <w:tcW w:w="2835" w:type="dxa"/>
            <w:shd w:val="clear" w:color="auto" w:fill="C4BC96" w:themeFill="background2" w:themeFillShade="BF"/>
            <w:vAlign w:val="center"/>
          </w:tcPr>
          <w:p w:rsidR="00680057" w:rsidRPr="009D0741" w:rsidRDefault="00680057" w:rsidP="004427ED">
            <w:pPr>
              <w:jc w:val="center"/>
              <w:rPr>
                <w:rFonts w:asciiTheme="minorHAnsi" w:hAnsiTheme="minorHAnsi" w:cstheme="minorHAnsi"/>
                <w:b/>
                <w:sz w:val="20"/>
              </w:rPr>
            </w:pPr>
            <w:r w:rsidRPr="009D0741">
              <w:rPr>
                <w:rFonts w:asciiTheme="minorHAnsi" w:hAnsiTheme="minorHAnsi" w:cstheme="minorHAnsi"/>
                <w:b/>
                <w:sz w:val="20"/>
              </w:rPr>
              <w:t>DESCRIPTION</w:t>
            </w:r>
            <w:r>
              <w:rPr>
                <w:rFonts w:asciiTheme="minorHAnsi" w:hAnsiTheme="minorHAnsi" w:cstheme="minorHAnsi"/>
                <w:b/>
                <w:sz w:val="20"/>
              </w:rPr>
              <w:t xml:space="preserve"> DES ATTENTES DE L’ACHETEUR</w:t>
            </w:r>
          </w:p>
        </w:tc>
        <w:tc>
          <w:tcPr>
            <w:tcW w:w="12424" w:type="dxa"/>
            <w:shd w:val="clear" w:color="auto" w:fill="C4BC96" w:themeFill="background2" w:themeFillShade="BF"/>
            <w:vAlign w:val="center"/>
          </w:tcPr>
          <w:p w:rsidR="00680057" w:rsidRPr="00AF74B1" w:rsidRDefault="00680057" w:rsidP="004427ED">
            <w:pPr>
              <w:jc w:val="center"/>
              <w:rPr>
                <w:rFonts w:asciiTheme="minorHAnsi" w:hAnsiTheme="minorHAnsi" w:cstheme="minorHAnsi"/>
                <w:b/>
                <w:sz w:val="28"/>
                <w:szCs w:val="28"/>
              </w:rPr>
            </w:pPr>
            <w:r w:rsidRPr="00AF74B1">
              <w:rPr>
                <w:rFonts w:asciiTheme="minorHAnsi" w:hAnsiTheme="minorHAnsi" w:cstheme="minorHAnsi"/>
                <w:b/>
                <w:sz w:val="28"/>
                <w:szCs w:val="28"/>
              </w:rPr>
              <w:t>PROPOSITION DU SOUMISSIONNAIRE</w:t>
            </w:r>
          </w:p>
        </w:tc>
      </w:tr>
      <w:tr w:rsidR="00680057" w:rsidTr="00680057">
        <w:trPr>
          <w:trHeight w:val="6245"/>
        </w:trPr>
        <w:tc>
          <w:tcPr>
            <w:tcW w:w="2835" w:type="dxa"/>
            <w:vAlign w:val="center"/>
          </w:tcPr>
          <w:p w:rsidR="00680057" w:rsidRDefault="00680057" w:rsidP="004427ED">
            <w:pPr>
              <w:spacing w:before="60" w:after="60"/>
              <w:jc w:val="center"/>
              <w:rPr>
                <w:rFonts w:ascii="Arial" w:hAnsi="Arial" w:cs="Arial"/>
                <w:bCs/>
                <w:i/>
                <w:iCs/>
                <w:color w:val="000000"/>
                <w:sz w:val="28"/>
                <w:szCs w:val="28"/>
              </w:rPr>
            </w:pPr>
            <w:r>
              <w:rPr>
                <w:rFonts w:ascii="Arial" w:hAnsi="Arial" w:cs="Arial"/>
                <w:b/>
                <w:bCs/>
                <w:iCs/>
                <w:color w:val="000000"/>
                <w:sz w:val="28"/>
                <w:szCs w:val="28"/>
              </w:rPr>
              <w:t>Développement Durable</w:t>
            </w:r>
          </w:p>
          <w:p w:rsidR="00680057" w:rsidRDefault="00680057" w:rsidP="004427ED">
            <w:pPr>
              <w:spacing w:before="60" w:after="60"/>
              <w:jc w:val="center"/>
              <w:rPr>
                <w:rFonts w:ascii="Arial" w:hAnsi="Arial" w:cs="Arial"/>
                <w:bCs/>
                <w:i/>
                <w:iCs/>
                <w:color w:val="000000"/>
                <w:sz w:val="28"/>
                <w:szCs w:val="28"/>
              </w:rPr>
            </w:pPr>
          </w:p>
          <w:p w:rsidR="00680057" w:rsidRDefault="00680057" w:rsidP="004427ED">
            <w:pPr>
              <w:spacing w:before="60" w:after="60"/>
              <w:jc w:val="center"/>
              <w:rPr>
                <w:rFonts w:ascii="Arial" w:hAnsi="Arial" w:cs="Arial"/>
                <w:bCs/>
                <w:i/>
                <w:iCs/>
                <w:color w:val="000000"/>
                <w:sz w:val="28"/>
                <w:szCs w:val="28"/>
              </w:rPr>
            </w:pPr>
          </w:p>
          <w:p w:rsidR="00680057" w:rsidRPr="00E8347B" w:rsidRDefault="00680057" w:rsidP="004427ED">
            <w:pPr>
              <w:spacing w:before="60" w:after="60"/>
              <w:jc w:val="center"/>
              <w:rPr>
                <w:rFonts w:ascii="Arial" w:hAnsi="Arial" w:cs="Arial"/>
                <w:bCs/>
                <w:i/>
                <w:iCs/>
                <w:color w:val="000000"/>
                <w:sz w:val="28"/>
                <w:szCs w:val="28"/>
              </w:rPr>
            </w:pPr>
          </w:p>
          <w:p w:rsidR="00680057" w:rsidRPr="00E8347B" w:rsidRDefault="00680057" w:rsidP="004427ED">
            <w:pPr>
              <w:spacing w:before="60" w:after="60"/>
              <w:jc w:val="center"/>
              <w:rPr>
                <w:rFonts w:ascii="Arial" w:hAnsi="Arial" w:cs="Arial"/>
                <w:b/>
                <w:bCs/>
                <w:i/>
                <w:iCs/>
                <w:color w:val="000000"/>
                <w:sz w:val="28"/>
                <w:szCs w:val="28"/>
              </w:rPr>
            </w:pPr>
            <w:r>
              <w:rPr>
                <w:rFonts w:ascii="Arial" w:hAnsi="Arial" w:cs="Arial"/>
                <w:b/>
                <w:bCs/>
                <w:i/>
                <w:iCs/>
                <w:color w:val="000000"/>
                <w:sz w:val="28"/>
                <w:szCs w:val="28"/>
              </w:rPr>
              <w:t>Sur 1</w:t>
            </w:r>
            <w:r>
              <w:rPr>
                <w:rFonts w:ascii="Arial" w:hAnsi="Arial" w:cs="Arial"/>
                <w:b/>
                <w:bCs/>
                <w:i/>
                <w:iCs/>
                <w:color w:val="000000"/>
                <w:sz w:val="28"/>
                <w:szCs w:val="28"/>
              </w:rPr>
              <w:t>0</w:t>
            </w:r>
            <w:r w:rsidRPr="00E8347B">
              <w:rPr>
                <w:rFonts w:ascii="Arial" w:hAnsi="Arial" w:cs="Arial"/>
                <w:b/>
                <w:bCs/>
                <w:i/>
                <w:iCs/>
                <w:color w:val="000000"/>
                <w:sz w:val="28"/>
                <w:szCs w:val="28"/>
              </w:rPr>
              <w:t xml:space="preserve"> points</w:t>
            </w:r>
          </w:p>
        </w:tc>
        <w:tc>
          <w:tcPr>
            <w:tcW w:w="12424" w:type="dxa"/>
          </w:tcPr>
          <w:p w:rsidR="00680057" w:rsidRPr="00E8347B" w:rsidRDefault="00680057" w:rsidP="00D3486B">
            <w:pPr>
              <w:spacing w:line="240" w:lineRule="exact"/>
              <w:rPr>
                <w:rFonts w:ascii="Arial" w:hAnsi="Arial" w:cs="Arial"/>
                <w:b/>
              </w:rPr>
            </w:pPr>
            <w:r>
              <w:rPr>
                <w:rFonts w:ascii="Arial" w:hAnsi="Arial" w:cs="Arial"/>
                <w:b/>
              </w:rPr>
              <w:t>M</w:t>
            </w:r>
            <w:r w:rsidR="00D3486B">
              <w:rPr>
                <w:rFonts w:ascii="Arial" w:hAnsi="Arial" w:cs="Arial"/>
                <w:b/>
              </w:rPr>
              <w:t xml:space="preserve">esures environnementales en lien </w:t>
            </w:r>
            <w:r>
              <w:rPr>
                <w:rFonts w:ascii="Arial" w:hAnsi="Arial" w:cs="Arial"/>
                <w:b/>
              </w:rPr>
              <w:t>avec la prestation</w:t>
            </w:r>
            <w:r w:rsidR="00D3486B">
              <w:rPr>
                <w:rFonts w:ascii="Arial" w:hAnsi="Arial" w:cs="Arial"/>
                <w:b/>
              </w:rPr>
              <w:t xml:space="preserve"> (</w:t>
            </w:r>
            <w:r w:rsidR="00D3486B">
              <w:rPr>
                <w:rFonts w:ascii="Arial" w:hAnsi="Arial" w:cs="Arial"/>
                <w:i/>
                <w:sz w:val="20"/>
              </w:rPr>
              <w:t>P</w:t>
            </w:r>
            <w:r w:rsidR="00D3486B" w:rsidRPr="00D3486B">
              <w:rPr>
                <w:rFonts w:ascii="Arial" w:hAnsi="Arial" w:cs="Arial"/>
                <w:i/>
                <w:sz w:val="20"/>
              </w:rPr>
              <w:t>oints de lavage : quelles mesures prises en compte pour la réduction de l’utilisation de l’eau ; le rejet des eaux usées ; les produits utilisés sont-ils</w:t>
            </w:r>
            <w:r w:rsidR="00D3486B">
              <w:rPr>
                <w:rFonts w:ascii="Arial" w:hAnsi="Arial" w:cs="Arial"/>
                <w:i/>
                <w:sz w:val="20"/>
              </w:rPr>
              <w:t xml:space="preserve"> certifiés écolabel</w:t>
            </w:r>
            <w:r w:rsidR="00D3486B" w:rsidRPr="00D3486B">
              <w:rPr>
                <w:rFonts w:ascii="Arial" w:hAnsi="Arial" w:cs="Arial"/>
                <w:i/>
                <w:sz w:val="20"/>
              </w:rPr>
              <w:t xml:space="preserve"> ou équivalent ?</w:t>
            </w:r>
            <w:r w:rsidR="00D3486B" w:rsidRPr="00D3486B">
              <w:rPr>
                <w:rFonts w:ascii="Arial" w:hAnsi="Arial" w:cs="Arial"/>
                <w:b/>
                <w:sz w:val="20"/>
              </w:rPr>
              <w:t xml:space="preserve"> </w:t>
            </w:r>
          </w:p>
        </w:tc>
      </w:tr>
    </w:tbl>
    <w:p w:rsidR="00680057" w:rsidRDefault="00680057" w:rsidP="00680057">
      <w:pPr>
        <w:pStyle w:val="Paragraphedeliste"/>
        <w:numPr>
          <w:ilvl w:val="0"/>
          <w:numId w:val="18"/>
        </w:numPr>
        <w:rPr>
          <w:rFonts w:asciiTheme="minorHAnsi" w:hAnsiTheme="minorHAnsi" w:cstheme="minorHAnsi"/>
        </w:rPr>
      </w:pPr>
    </w:p>
    <w:p w:rsidR="00680057" w:rsidRDefault="00680057" w:rsidP="00680057">
      <w:pPr>
        <w:pStyle w:val="Paragraphedeliste"/>
        <w:numPr>
          <w:ilvl w:val="0"/>
          <w:numId w:val="18"/>
        </w:numPr>
        <w:rPr>
          <w:rFonts w:asciiTheme="minorHAnsi" w:hAnsiTheme="minorHAnsi" w:cstheme="minorHAnsi"/>
        </w:rPr>
      </w:pPr>
    </w:p>
    <w:p w:rsidR="00680057" w:rsidRDefault="00680057" w:rsidP="00680057">
      <w:pPr>
        <w:pStyle w:val="Paragraphedeliste"/>
        <w:numPr>
          <w:ilvl w:val="0"/>
          <w:numId w:val="18"/>
        </w:numPr>
        <w:rPr>
          <w:rFonts w:asciiTheme="minorHAnsi" w:hAnsiTheme="minorHAnsi" w:cstheme="minorHAnsi"/>
        </w:rPr>
      </w:pPr>
    </w:p>
    <w:p w:rsidR="002B1B8B" w:rsidRPr="00680057" w:rsidRDefault="00680057" w:rsidP="00680057">
      <w:pPr>
        <w:pStyle w:val="Paragraphedeliste"/>
        <w:numPr>
          <w:ilvl w:val="0"/>
          <w:numId w:val="18"/>
        </w:numPr>
        <w:rPr>
          <w:rFonts w:asciiTheme="minorHAnsi" w:hAnsiTheme="minorHAnsi" w:cstheme="minorHAnsi"/>
        </w:rPr>
      </w:pPr>
      <w:r>
        <w:rPr>
          <w:rFonts w:asciiTheme="minorHAnsi" w:hAnsiTheme="minorHAnsi" w:cstheme="minorHAnsi"/>
        </w:rPr>
        <w:t>Indiquer les interlocuteurs désignés pour le suivi du marché (nom, téléphone, e-mail, adresse ainsi que les jours et horaires d’ouverture</w:t>
      </w:r>
    </w:p>
    <w:sectPr w:rsidR="002B1B8B" w:rsidRPr="00680057" w:rsidSect="00E8347B">
      <w:footerReference w:type="default" r:id="rId10"/>
      <w:pgSz w:w="16838" w:h="11906" w:orient="landscape"/>
      <w:pgMar w:top="284" w:right="993" w:bottom="709" w:left="1417" w:header="708"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F6C" w:rsidRDefault="00EE6F6C" w:rsidP="005A6E02">
      <w:r>
        <w:separator/>
      </w:r>
    </w:p>
  </w:endnote>
  <w:endnote w:type="continuationSeparator" w:id="0">
    <w:p w:rsidR="00EE6F6C" w:rsidRDefault="00EE6F6C" w:rsidP="005A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0001"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597672"/>
      <w:docPartObj>
        <w:docPartGallery w:val="Page Numbers (Bottom of Page)"/>
        <w:docPartUnique/>
      </w:docPartObj>
    </w:sdtPr>
    <w:sdtEndPr/>
    <w:sdtContent>
      <w:sdt>
        <w:sdtPr>
          <w:id w:val="-1263297001"/>
          <w:docPartObj>
            <w:docPartGallery w:val="Page Numbers (Top of Page)"/>
            <w:docPartUnique/>
          </w:docPartObj>
        </w:sdtPr>
        <w:sdtEndPr/>
        <w:sdtContent>
          <w:p w:rsidR="004B4885" w:rsidRDefault="004B4885">
            <w:pPr>
              <w:pStyle w:val="Pieddepage"/>
              <w:jc w:val="center"/>
            </w:pPr>
            <w:r w:rsidRPr="00AF74B1">
              <w:rPr>
                <w:b/>
                <w:sz w:val="24"/>
                <w:szCs w:val="24"/>
              </w:rPr>
              <w:t>CRT </w:t>
            </w:r>
            <w:r>
              <w:rPr>
                <w:b/>
                <w:sz w:val="24"/>
                <w:szCs w:val="24"/>
              </w:rPr>
              <w:tab/>
            </w:r>
            <w:r>
              <w:rPr>
                <w:b/>
                <w:sz w:val="24"/>
                <w:szCs w:val="24"/>
              </w:rPr>
              <w:tab/>
            </w:r>
            <w:r>
              <w:t xml:space="preserve">Page </w:t>
            </w:r>
            <w:r>
              <w:rPr>
                <w:b/>
                <w:bCs/>
                <w:sz w:val="24"/>
                <w:szCs w:val="24"/>
              </w:rPr>
              <w:fldChar w:fldCharType="begin"/>
            </w:r>
            <w:r>
              <w:rPr>
                <w:b/>
                <w:bCs/>
              </w:rPr>
              <w:instrText>PAGE</w:instrText>
            </w:r>
            <w:r>
              <w:rPr>
                <w:b/>
                <w:bCs/>
                <w:sz w:val="24"/>
                <w:szCs w:val="24"/>
              </w:rPr>
              <w:fldChar w:fldCharType="separate"/>
            </w:r>
            <w:r w:rsidR="00D3486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3486B">
              <w:rPr>
                <w:b/>
                <w:bCs/>
                <w:noProof/>
              </w:rPr>
              <w:t>3</w:t>
            </w:r>
            <w:r>
              <w:rPr>
                <w:b/>
                <w:bCs/>
                <w:sz w:val="24"/>
                <w:szCs w:val="24"/>
              </w:rPr>
              <w:fldChar w:fldCharType="end"/>
            </w:r>
          </w:p>
        </w:sdtContent>
      </w:sdt>
    </w:sdtContent>
  </w:sdt>
  <w:p w:rsidR="004B4885" w:rsidRDefault="004B48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984934"/>
      <w:docPartObj>
        <w:docPartGallery w:val="Page Numbers (Bottom of Page)"/>
        <w:docPartUnique/>
      </w:docPartObj>
    </w:sdtPr>
    <w:sdtEndPr/>
    <w:sdtContent>
      <w:sdt>
        <w:sdtPr>
          <w:id w:val="-550776716"/>
          <w:docPartObj>
            <w:docPartGallery w:val="Page Numbers (Top of Page)"/>
            <w:docPartUnique/>
          </w:docPartObj>
        </w:sdtPr>
        <w:sdtEndPr/>
        <w:sdtContent>
          <w:p w:rsidR="00EF3712" w:rsidRDefault="00AF74B1">
            <w:pPr>
              <w:pStyle w:val="Pieddepage"/>
              <w:jc w:val="center"/>
            </w:pPr>
            <w:r w:rsidRPr="00AF74B1">
              <w:rPr>
                <w:b/>
                <w:sz w:val="24"/>
                <w:szCs w:val="24"/>
              </w:rPr>
              <w:t>CRT </w:t>
            </w:r>
            <w:r w:rsidR="004B4885">
              <w:rPr>
                <w:b/>
                <w:sz w:val="24"/>
                <w:szCs w:val="24"/>
              </w:rPr>
              <w:tab/>
            </w:r>
            <w:r w:rsidR="004B4885">
              <w:rPr>
                <w:b/>
                <w:sz w:val="24"/>
                <w:szCs w:val="24"/>
              </w:rPr>
              <w:tab/>
            </w:r>
            <w:r w:rsidR="004B4885">
              <w:rPr>
                <w:b/>
                <w:sz w:val="24"/>
                <w:szCs w:val="24"/>
              </w:rPr>
              <w:tab/>
            </w:r>
            <w:r w:rsidR="004B4885">
              <w:rPr>
                <w:b/>
                <w:sz w:val="24"/>
                <w:szCs w:val="24"/>
              </w:rPr>
              <w:tab/>
            </w:r>
            <w:r w:rsidR="00EF3712">
              <w:t xml:space="preserve">Page </w:t>
            </w:r>
            <w:r w:rsidR="00EF3712">
              <w:rPr>
                <w:b/>
                <w:bCs/>
                <w:sz w:val="24"/>
                <w:szCs w:val="24"/>
              </w:rPr>
              <w:fldChar w:fldCharType="begin"/>
            </w:r>
            <w:r w:rsidR="00EF3712">
              <w:rPr>
                <w:b/>
                <w:bCs/>
              </w:rPr>
              <w:instrText>PAGE</w:instrText>
            </w:r>
            <w:r w:rsidR="00EF3712">
              <w:rPr>
                <w:b/>
                <w:bCs/>
                <w:sz w:val="24"/>
                <w:szCs w:val="24"/>
              </w:rPr>
              <w:fldChar w:fldCharType="separate"/>
            </w:r>
            <w:r w:rsidR="0054264C">
              <w:rPr>
                <w:b/>
                <w:bCs/>
                <w:noProof/>
              </w:rPr>
              <w:t>3</w:t>
            </w:r>
            <w:r w:rsidR="00EF3712">
              <w:rPr>
                <w:b/>
                <w:bCs/>
                <w:sz w:val="24"/>
                <w:szCs w:val="24"/>
              </w:rPr>
              <w:fldChar w:fldCharType="end"/>
            </w:r>
            <w:r w:rsidR="00EF3712">
              <w:t xml:space="preserve"> sur </w:t>
            </w:r>
            <w:r w:rsidR="00EF3712">
              <w:rPr>
                <w:b/>
                <w:bCs/>
                <w:sz w:val="24"/>
                <w:szCs w:val="24"/>
              </w:rPr>
              <w:fldChar w:fldCharType="begin"/>
            </w:r>
            <w:r w:rsidR="00EF3712">
              <w:rPr>
                <w:b/>
                <w:bCs/>
              </w:rPr>
              <w:instrText>NUMPAGES</w:instrText>
            </w:r>
            <w:r w:rsidR="00EF3712">
              <w:rPr>
                <w:b/>
                <w:bCs/>
                <w:sz w:val="24"/>
                <w:szCs w:val="24"/>
              </w:rPr>
              <w:fldChar w:fldCharType="separate"/>
            </w:r>
            <w:r w:rsidR="0054264C">
              <w:rPr>
                <w:b/>
                <w:bCs/>
                <w:noProof/>
              </w:rPr>
              <w:t>3</w:t>
            </w:r>
            <w:r w:rsidR="00EF3712">
              <w:rPr>
                <w:b/>
                <w:bCs/>
                <w:sz w:val="24"/>
                <w:szCs w:val="24"/>
              </w:rPr>
              <w:fldChar w:fldCharType="end"/>
            </w:r>
          </w:p>
        </w:sdtContent>
      </w:sdt>
    </w:sdtContent>
  </w:sdt>
  <w:p w:rsidR="00EF3712" w:rsidRDefault="00EF37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F6C" w:rsidRDefault="00EE6F6C" w:rsidP="005A6E02">
      <w:r>
        <w:separator/>
      </w:r>
    </w:p>
  </w:footnote>
  <w:footnote w:type="continuationSeparator" w:id="0">
    <w:p w:rsidR="00EE6F6C" w:rsidRDefault="00EE6F6C" w:rsidP="005A6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74920"/>
    <w:multiLevelType w:val="hybridMultilevel"/>
    <w:tmpl w:val="04F68A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9E76996"/>
    <w:multiLevelType w:val="hybridMultilevel"/>
    <w:tmpl w:val="44D053DA"/>
    <w:lvl w:ilvl="0" w:tplc="178EF5B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7237A58"/>
    <w:multiLevelType w:val="hybridMultilevel"/>
    <w:tmpl w:val="C74AECF6"/>
    <w:lvl w:ilvl="0" w:tplc="D6D2D3CC">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A20740"/>
    <w:multiLevelType w:val="hybridMultilevel"/>
    <w:tmpl w:val="31AE60EE"/>
    <w:lvl w:ilvl="0" w:tplc="178EF5B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9217853"/>
    <w:multiLevelType w:val="hybridMultilevel"/>
    <w:tmpl w:val="D6D063AE"/>
    <w:lvl w:ilvl="0" w:tplc="BFEEC48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0855FDE"/>
    <w:multiLevelType w:val="hybridMultilevel"/>
    <w:tmpl w:val="11F2B31E"/>
    <w:lvl w:ilvl="0" w:tplc="178EF5B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1215B89"/>
    <w:multiLevelType w:val="hybridMultilevel"/>
    <w:tmpl w:val="D8F00F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62E176C"/>
    <w:multiLevelType w:val="hybridMultilevel"/>
    <w:tmpl w:val="965A93FC"/>
    <w:lvl w:ilvl="0" w:tplc="178EF5B4">
      <w:start w:val="1"/>
      <w:numFmt w:val="bullet"/>
      <w:lvlText w:val=""/>
      <w:lvlJc w:val="left"/>
      <w:pPr>
        <w:ind w:left="901" w:hanging="360"/>
      </w:pPr>
      <w:rPr>
        <w:rFonts w:ascii="Wingdings" w:hAnsi="Wingdings"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8" w15:restartNumberingAfterBreak="0">
    <w:nsid w:val="4A0A1519"/>
    <w:multiLevelType w:val="hybridMultilevel"/>
    <w:tmpl w:val="3ABEF8DE"/>
    <w:lvl w:ilvl="0" w:tplc="178EF5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0E7337"/>
    <w:multiLevelType w:val="hybridMultilevel"/>
    <w:tmpl w:val="9334A4D4"/>
    <w:lvl w:ilvl="0" w:tplc="73642E46">
      <w:start w:val="1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024BE6"/>
    <w:multiLevelType w:val="hybridMultilevel"/>
    <w:tmpl w:val="2BE8D9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E9A16F3"/>
    <w:multiLevelType w:val="hybridMultilevel"/>
    <w:tmpl w:val="28C0B5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FBA34DB"/>
    <w:multiLevelType w:val="hybridMultilevel"/>
    <w:tmpl w:val="F976A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885763"/>
    <w:multiLevelType w:val="hybridMultilevel"/>
    <w:tmpl w:val="8BA6F05E"/>
    <w:lvl w:ilvl="0" w:tplc="CE0892B8">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076F04"/>
    <w:multiLevelType w:val="hybridMultilevel"/>
    <w:tmpl w:val="99968A12"/>
    <w:lvl w:ilvl="0" w:tplc="178EF5B4">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5" w15:restartNumberingAfterBreak="0">
    <w:nsid w:val="78B17370"/>
    <w:multiLevelType w:val="multilevel"/>
    <w:tmpl w:val="A54AA8D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0"/>
  </w:num>
  <w:num w:numId="2">
    <w:abstractNumId w:val="6"/>
  </w:num>
  <w:num w:numId="3">
    <w:abstractNumId w:val="0"/>
  </w:num>
  <w:num w:numId="4">
    <w:abstractNumId w:val="11"/>
  </w:num>
  <w:num w:numId="5">
    <w:abstractNumId w:val="9"/>
  </w:num>
  <w:num w:numId="6">
    <w:abstractNumId w:val="4"/>
  </w:num>
  <w:num w:numId="7">
    <w:abstractNumId w:val="13"/>
  </w:num>
  <w:num w:numId="8">
    <w:abstractNumId w:val="3"/>
  </w:num>
  <w:num w:numId="9">
    <w:abstractNumId w:val="3"/>
  </w:num>
  <w:num w:numId="10">
    <w:abstractNumId w:val="8"/>
  </w:num>
  <w:num w:numId="11">
    <w:abstractNumId w:val="15"/>
  </w:num>
  <w:num w:numId="12">
    <w:abstractNumId w:val="1"/>
  </w:num>
  <w:num w:numId="13">
    <w:abstractNumId w:val="14"/>
  </w:num>
  <w:num w:numId="14">
    <w:abstractNumId w:val="5"/>
  </w:num>
  <w:num w:numId="15">
    <w:abstractNumId w:val="5"/>
  </w:num>
  <w:num w:numId="16">
    <w:abstractNumId w:val="7"/>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23"/>
    <w:rsid w:val="0001527F"/>
    <w:rsid w:val="0002712D"/>
    <w:rsid w:val="00056E57"/>
    <w:rsid w:val="00071F1B"/>
    <w:rsid w:val="000830FE"/>
    <w:rsid w:val="00097658"/>
    <w:rsid w:val="000E6063"/>
    <w:rsid w:val="001147DC"/>
    <w:rsid w:val="001352A2"/>
    <w:rsid w:val="00136188"/>
    <w:rsid w:val="00142E5A"/>
    <w:rsid w:val="00147FE4"/>
    <w:rsid w:val="00153530"/>
    <w:rsid w:val="00162C88"/>
    <w:rsid w:val="00181DE2"/>
    <w:rsid w:val="001A2CA4"/>
    <w:rsid w:val="001B1283"/>
    <w:rsid w:val="001B6D58"/>
    <w:rsid w:val="001C0A08"/>
    <w:rsid w:val="001C33DB"/>
    <w:rsid w:val="001E42EC"/>
    <w:rsid w:val="001F1192"/>
    <w:rsid w:val="002367A5"/>
    <w:rsid w:val="00240695"/>
    <w:rsid w:val="00247AAA"/>
    <w:rsid w:val="002661F8"/>
    <w:rsid w:val="00296229"/>
    <w:rsid w:val="002B01A0"/>
    <w:rsid w:val="002B1B8B"/>
    <w:rsid w:val="002C16F0"/>
    <w:rsid w:val="002E322C"/>
    <w:rsid w:val="003008DA"/>
    <w:rsid w:val="00323BE1"/>
    <w:rsid w:val="00334B2A"/>
    <w:rsid w:val="00336941"/>
    <w:rsid w:val="00373ABE"/>
    <w:rsid w:val="00384CC6"/>
    <w:rsid w:val="003879E3"/>
    <w:rsid w:val="00391B2C"/>
    <w:rsid w:val="00394688"/>
    <w:rsid w:val="003E637B"/>
    <w:rsid w:val="003F109C"/>
    <w:rsid w:val="00441432"/>
    <w:rsid w:val="00447EDE"/>
    <w:rsid w:val="00451E84"/>
    <w:rsid w:val="0045342D"/>
    <w:rsid w:val="00467B2D"/>
    <w:rsid w:val="00476BA1"/>
    <w:rsid w:val="004B3951"/>
    <w:rsid w:val="004B4885"/>
    <w:rsid w:val="00511527"/>
    <w:rsid w:val="00514B9A"/>
    <w:rsid w:val="00523640"/>
    <w:rsid w:val="00531ABB"/>
    <w:rsid w:val="00532A2B"/>
    <w:rsid w:val="0054264C"/>
    <w:rsid w:val="00543C9B"/>
    <w:rsid w:val="00544BED"/>
    <w:rsid w:val="00553A99"/>
    <w:rsid w:val="005541CB"/>
    <w:rsid w:val="0056133D"/>
    <w:rsid w:val="005639C7"/>
    <w:rsid w:val="00573443"/>
    <w:rsid w:val="00575F42"/>
    <w:rsid w:val="005A6E02"/>
    <w:rsid w:val="005B1EF1"/>
    <w:rsid w:val="005B4CFB"/>
    <w:rsid w:val="005B53AD"/>
    <w:rsid w:val="005C363C"/>
    <w:rsid w:val="005C59CC"/>
    <w:rsid w:val="005D4D1D"/>
    <w:rsid w:val="0060015B"/>
    <w:rsid w:val="00613A53"/>
    <w:rsid w:val="00621FFC"/>
    <w:rsid w:val="00631FF5"/>
    <w:rsid w:val="00655FF9"/>
    <w:rsid w:val="00661E63"/>
    <w:rsid w:val="00680057"/>
    <w:rsid w:val="0068569C"/>
    <w:rsid w:val="006B054E"/>
    <w:rsid w:val="006B327D"/>
    <w:rsid w:val="006B587C"/>
    <w:rsid w:val="006C371A"/>
    <w:rsid w:val="006E2EC8"/>
    <w:rsid w:val="00705FF6"/>
    <w:rsid w:val="00706835"/>
    <w:rsid w:val="00713484"/>
    <w:rsid w:val="00752DD7"/>
    <w:rsid w:val="007C23ED"/>
    <w:rsid w:val="007F5A07"/>
    <w:rsid w:val="00811684"/>
    <w:rsid w:val="0083021C"/>
    <w:rsid w:val="008401B5"/>
    <w:rsid w:val="0085796E"/>
    <w:rsid w:val="00866893"/>
    <w:rsid w:val="00866B74"/>
    <w:rsid w:val="00873371"/>
    <w:rsid w:val="00873F66"/>
    <w:rsid w:val="008740D7"/>
    <w:rsid w:val="00874623"/>
    <w:rsid w:val="008756FE"/>
    <w:rsid w:val="0088163A"/>
    <w:rsid w:val="00893176"/>
    <w:rsid w:val="00927D23"/>
    <w:rsid w:val="009476F3"/>
    <w:rsid w:val="00957884"/>
    <w:rsid w:val="00957D5A"/>
    <w:rsid w:val="00963099"/>
    <w:rsid w:val="00976AA4"/>
    <w:rsid w:val="00984B06"/>
    <w:rsid w:val="009B169F"/>
    <w:rsid w:val="009B2B2F"/>
    <w:rsid w:val="009C0EE2"/>
    <w:rsid w:val="009D0741"/>
    <w:rsid w:val="009D2A84"/>
    <w:rsid w:val="009F2C33"/>
    <w:rsid w:val="00A239A6"/>
    <w:rsid w:val="00A31804"/>
    <w:rsid w:val="00A33F45"/>
    <w:rsid w:val="00A36E79"/>
    <w:rsid w:val="00A5687A"/>
    <w:rsid w:val="00A60A2E"/>
    <w:rsid w:val="00A668DD"/>
    <w:rsid w:val="00AA45E4"/>
    <w:rsid w:val="00AB5BFE"/>
    <w:rsid w:val="00AF74B1"/>
    <w:rsid w:val="00B0134F"/>
    <w:rsid w:val="00B03D12"/>
    <w:rsid w:val="00B064D6"/>
    <w:rsid w:val="00B408F7"/>
    <w:rsid w:val="00B5158A"/>
    <w:rsid w:val="00B60DF5"/>
    <w:rsid w:val="00B73528"/>
    <w:rsid w:val="00B76D70"/>
    <w:rsid w:val="00B876D2"/>
    <w:rsid w:val="00B95DA1"/>
    <w:rsid w:val="00BB561B"/>
    <w:rsid w:val="00BB7E7D"/>
    <w:rsid w:val="00BC1316"/>
    <w:rsid w:val="00BC386B"/>
    <w:rsid w:val="00BF1631"/>
    <w:rsid w:val="00BF377A"/>
    <w:rsid w:val="00C07131"/>
    <w:rsid w:val="00C26016"/>
    <w:rsid w:val="00C27A04"/>
    <w:rsid w:val="00C35DB9"/>
    <w:rsid w:val="00C4053E"/>
    <w:rsid w:val="00C42558"/>
    <w:rsid w:val="00C666E4"/>
    <w:rsid w:val="00C7393A"/>
    <w:rsid w:val="00C975D8"/>
    <w:rsid w:val="00CA61DF"/>
    <w:rsid w:val="00CD6CE5"/>
    <w:rsid w:val="00CE4DA3"/>
    <w:rsid w:val="00CF2876"/>
    <w:rsid w:val="00D11641"/>
    <w:rsid w:val="00D15D7C"/>
    <w:rsid w:val="00D3486B"/>
    <w:rsid w:val="00D43A1B"/>
    <w:rsid w:val="00D50038"/>
    <w:rsid w:val="00D54D24"/>
    <w:rsid w:val="00D60878"/>
    <w:rsid w:val="00D6316D"/>
    <w:rsid w:val="00D708DE"/>
    <w:rsid w:val="00D76F02"/>
    <w:rsid w:val="00D81255"/>
    <w:rsid w:val="00D81852"/>
    <w:rsid w:val="00D86BE6"/>
    <w:rsid w:val="00DB18E4"/>
    <w:rsid w:val="00DB3546"/>
    <w:rsid w:val="00DC31FE"/>
    <w:rsid w:val="00DD7884"/>
    <w:rsid w:val="00DE672A"/>
    <w:rsid w:val="00DF7426"/>
    <w:rsid w:val="00E301DD"/>
    <w:rsid w:val="00E36F3E"/>
    <w:rsid w:val="00E44A2F"/>
    <w:rsid w:val="00E54F83"/>
    <w:rsid w:val="00E679D9"/>
    <w:rsid w:val="00E81A94"/>
    <w:rsid w:val="00E81F56"/>
    <w:rsid w:val="00E8347B"/>
    <w:rsid w:val="00E83B7A"/>
    <w:rsid w:val="00EA50FB"/>
    <w:rsid w:val="00EB2CCB"/>
    <w:rsid w:val="00EB31F3"/>
    <w:rsid w:val="00EC7B87"/>
    <w:rsid w:val="00EE6F6C"/>
    <w:rsid w:val="00EF3712"/>
    <w:rsid w:val="00EF4B46"/>
    <w:rsid w:val="00EF638E"/>
    <w:rsid w:val="00F20F0C"/>
    <w:rsid w:val="00F23677"/>
    <w:rsid w:val="00F44586"/>
    <w:rsid w:val="00F71FC2"/>
    <w:rsid w:val="00F92591"/>
    <w:rsid w:val="00FB456D"/>
    <w:rsid w:val="00FB79FC"/>
    <w:rsid w:val="00FF3132"/>
    <w:rsid w:val="00FF3583"/>
    <w:rsid w:val="00FF5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A6C2D2B"/>
  <w15:docId w15:val="{F29A6A35-208F-464A-9469-0773A00D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F6"/>
    <w:pPr>
      <w:spacing w:after="0" w:line="240" w:lineRule="auto"/>
    </w:pPr>
    <w:rPr>
      <w:rFonts w:ascii="Times New Roman" w:eastAsia="Times New Roman" w:hAnsi="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4623"/>
    <w:rPr>
      <w:rFonts w:ascii="Tahoma" w:hAnsi="Tahoma" w:cs="Tahoma"/>
      <w:sz w:val="16"/>
      <w:szCs w:val="16"/>
    </w:rPr>
  </w:style>
  <w:style w:type="character" w:customStyle="1" w:styleId="TextedebullesCar">
    <w:name w:val="Texte de bulles Car"/>
    <w:basedOn w:val="Policepardfaut"/>
    <w:link w:val="Textedebulles"/>
    <w:uiPriority w:val="99"/>
    <w:semiHidden/>
    <w:rsid w:val="00874623"/>
    <w:rPr>
      <w:rFonts w:ascii="Tahoma" w:eastAsia="Times New Roman" w:hAnsi="Tahoma" w:cs="Tahoma"/>
      <w:sz w:val="16"/>
      <w:szCs w:val="16"/>
      <w:lang w:eastAsia="fr-FR"/>
    </w:rPr>
  </w:style>
  <w:style w:type="paragraph" w:styleId="En-tte">
    <w:name w:val="header"/>
    <w:basedOn w:val="Normal"/>
    <w:link w:val="En-tteCar"/>
    <w:rsid w:val="00F71FC2"/>
    <w:pPr>
      <w:tabs>
        <w:tab w:val="center" w:pos="4536"/>
        <w:tab w:val="right" w:pos="9072"/>
      </w:tabs>
      <w:jc w:val="both"/>
    </w:pPr>
    <w:rPr>
      <w:rFonts w:ascii="Arial Narrow" w:hAnsi="Arial Narrow"/>
      <w:b/>
      <w:sz w:val="20"/>
      <w:szCs w:val="24"/>
    </w:rPr>
  </w:style>
  <w:style w:type="character" w:customStyle="1" w:styleId="En-tteCar">
    <w:name w:val="En-tête Car"/>
    <w:basedOn w:val="Policepardfaut"/>
    <w:link w:val="En-tte"/>
    <w:rsid w:val="00F71FC2"/>
    <w:rPr>
      <w:rFonts w:ascii="Arial Narrow" w:eastAsia="Times New Roman" w:hAnsi="Arial Narrow" w:cs="Times New Roman"/>
      <w:b/>
      <w:sz w:val="20"/>
      <w:szCs w:val="24"/>
      <w:lang w:eastAsia="fr-FR"/>
    </w:rPr>
  </w:style>
  <w:style w:type="paragraph" w:customStyle="1" w:styleId="Normal1">
    <w:name w:val="Normal1"/>
    <w:basedOn w:val="Normal"/>
    <w:rsid w:val="00F71FC2"/>
    <w:pPr>
      <w:keepLines/>
      <w:tabs>
        <w:tab w:val="left" w:pos="284"/>
        <w:tab w:val="left" w:pos="567"/>
        <w:tab w:val="left" w:pos="851"/>
      </w:tabs>
      <w:ind w:firstLine="284"/>
      <w:jc w:val="both"/>
    </w:pPr>
  </w:style>
  <w:style w:type="paragraph" w:customStyle="1" w:styleId="style1">
    <w:name w:val="style1"/>
    <w:basedOn w:val="Normal"/>
    <w:rsid w:val="00F71FC2"/>
    <w:pPr>
      <w:overflowPunct w:val="0"/>
      <w:autoSpaceDE w:val="0"/>
      <w:autoSpaceDN w:val="0"/>
      <w:spacing w:before="100" w:beforeAutospacing="1" w:after="100" w:afterAutospacing="1"/>
      <w:ind w:left="431"/>
      <w:jc w:val="both"/>
    </w:pPr>
    <w:rPr>
      <w:rFonts w:ascii="Arial" w:eastAsia="Calibri" w:hAnsi="Arial" w:cs="Arial"/>
      <w:sz w:val="20"/>
    </w:rPr>
  </w:style>
  <w:style w:type="table" w:styleId="Grilledutableau">
    <w:name w:val="Table Grid"/>
    <w:basedOn w:val="TableauNormal"/>
    <w:uiPriority w:val="59"/>
    <w:rsid w:val="00F71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5A6E02"/>
    <w:pPr>
      <w:tabs>
        <w:tab w:val="center" w:pos="4536"/>
        <w:tab w:val="right" w:pos="9072"/>
      </w:tabs>
    </w:pPr>
  </w:style>
  <w:style w:type="character" w:customStyle="1" w:styleId="PieddepageCar">
    <w:name w:val="Pied de page Car"/>
    <w:basedOn w:val="Policepardfaut"/>
    <w:link w:val="Pieddepage"/>
    <w:uiPriority w:val="99"/>
    <w:rsid w:val="005A6E02"/>
    <w:rPr>
      <w:rFonts w:ascii="Times New Roman" w:eastAsia="Times New Roman" w:hAnsi="Times New Roman" w:cs="Times New Roman"/>
      <w:szCs w:val="20"/>
      <w:lang w:eastAsia="fr-FR"/>
    </w:rPr>
  </w:style>
  <w:style w:type="table" w:customStyle="1" w:styleId="Tableausimple51">
    <w:name w:val="Tableau simple 51"/>
    <w:basedOn w:val="TableauNormal"/>
    <w:uiPriority w:val="45"/>
    <w:rsid w:val="00447ED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simple31">
    <w:name w:val="Tableau simple 31"/>
    <w:basedOn w:val="TableauNormal"/>
    <w:uiPriority w:val="43"/>
    <w:rsid w:val="00447ED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aragraphedeliste">
    <w:name w:val="List Paragraph"/>
    <w:aliases w:val="Puce niveau 0,Listes,Liste couleur - Accent 11,lp1,Paragraphe 3"/>
    <w:basedOn w:val="Normal"/>
    <w:link w:val="ParagraphedelisteCar"/>
    <w:uiPriority w:val="34"/>
    <w:qFormat/>
    <w:rsid w:val="00E54F83"/>
    <w:pPr>
      <w:ind w:left="720"/>
      <w:contextualSpacing/>
    </w:pPr>
  </w:style>
  <w:style w:type="table" w:customStyle="1" w:styleId="Grilledutableau1">
    <w:name w:val="Grille du tableau1"/>
    <w:basedOn w:val="TableauNormal"/>
    <w:next w:val="Grilledutableau"/>
    <w:uiPriority w:val="59"/>
    <w:rsid w:val="00A6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712D"/>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uce niveau 0 Car,Listes Car,Liste couleur - Accent 11 Car,lp1 Car,Paragraphe 3 Car"/>
    <w:link w:val="Paragraphedeliste"/>
    <w:uiPriority w:val="34"/>
    <w:locked/>
    <w:rsid w:val="002B1B8B"/>
    <w:rPr>
      <w:rFonts w:ascii="Times New Roman" w:eastAsia="Times New Roman" w:hAnsi="Times New Roman" w:cs="Times New Roman"/>
      <w:szCs w:val="20"/>
      <w:lang w:eastAsia="fr-FR"/>
    </w:rPr>
  </w:style>
  <w:style w:type="numbering" w:customStyle="1" w:styleId="WWNum8">
    <w:name w:val="WWNum8"/>
    <w:basedOn w:val="Aucuneliste"/>
    <w:rsid w:val="002B1B8B"/>
    <w:pPr>
      <w:numPr>
        <w:numId w:val="11"/>
      </w:numPr>
    </w:pPr>
  </w:style>
  <w:style w:type="paragraph" w:customStyle="1" w:styleId="texte1">
    <w:name w:val="texte 1"/>
    <w:basedOn w:val="Normal"/>
    <w:uiPriority w:val="99"/>
    <w:rsid w:val="002B1B8B"/>
    <w:pPr>
      <w:spacing w:before="100" w:after="100"/>
      <w:jc w:val="both"/>
    </w:pPr>
    <w:rPr>
      <w:rFonts w:eastAsia="Calibri"/>
      <w:sz w:val="20"/>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B94D-764B-4B3E-A6FC-43DE9D3B7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381</Words>
  <Characters>2101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CHCN</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MARTINEZ Stéphanie</dc:creator>
  <cp:lastModifiedBy>Sandra GROS-DESIRS</cp:lastModifiedBy>
  <cp:revision>4</cp:revision>
  <cp:lastPrinted>2024-05-07T18:41:00Z</cp:lastPrinted>
  <dcterms:created xsi:type="dcterms:W3CDTF">2025-07-04T15:03:00Z</dcterms:created>
  <dcterms:modified xsi:type="dcterms:W3CDTF">2025-07-04T15:10:00Z</dcterms:modified>
</cp:coreProperties>
</file>